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2D2F2" w14:textId="77777777" w:rsidR="007E7A7A" w:rsidRPr="00CB178A" w:rsidRDefault="007E7A7A">
      <w:pPr>
        <w:rPr>
          <w:rStyle w:val="Emphasis"/>
        </w:rPr>
        <w:sectPr w:rsidR="007E7A7A" w:rsidRPr="00CB178A">
          <w:headerReference w:type="default" r:id="rId8"/>
          <w:footerReference w:type="default" r:id="rId9"/>
          <w:type w:val="continuous"/>
          <w:pgSz w:w="12240" w:h="15840" w:code="1"/>
          <w:pgMar w:top="2340" w:right="1800" w:bottom="1170" w:left="1800" w:header="720" w:footer="720" w:gutter="0"/>
          <w:cols w:space="720"/>
        </w:sectPr>
      </w:pPr>
    </w:p>
    <w:p w14:paraId="525373F7" w14:textId="057F3925" w:rsidR="00743904" w:rsidRPr="00CB178A" w:rsidRDefault="007E7A7A" w:rsidP="00BB6B82">
      <w:pPr>
        <w:rPr>
          <w:sz w:val="24"/>
        </w:rPr>
      </w:pPr>
      <w:r w:rsidRPr="00CB178A">
        <w:rPr>
          <w:b/>
          <w:sz w:val="24"/>
        </w:rPr>
        <w:t>TO:</w:t>
      </w:r>
      <w:r w:rsidR="00E642CB" w:rsidRPr="00CB178A">
        <w:rPr>
          <w:b/>
          <w:sz w:val="24"/>
        </w:rPr>
        <w:tab/>
      </w:r>
      <w:r w:rsidR="009A7065" w:rsidRPr="00CB178A">
        <w:rPr>
          <w:b/>
          <w:sz w:val="24"/>
        </w:rPr>
        <w:tab/>
      </w:r>
      <w:r w:rsidR="00E90601">
        <w:rPr>
          <w:bCs/>
          <w:sz w:val="24"/>
        </w:rPr>
        <w:t xml:space="preserve">Interim Chair </w:t>
      </w:r>
      <w:r w:rsidR="00290131">
        <w:rPr>
          <w:bCs/>
          <w:sz w:val="24"/>
        </w:rPr>
        <w:t xml:space="preserve">Kathleen Jackson </w:t>
      </w:r>
      <w:r w:rsidR="00290131" w:rsidRPr="00C85A2A">
        <w:rPr>
          <w:bCs/>
          <w:sz w:val="24"/>
        </w:rPr>
        <w:t xml:space="preserve"> </w:t>
      </w:r>
      <w:r w:rsidR="00290131" w:rsidRPr="00C85A2A">
        <w:rPr>
          <w:bCs/>
          <w:sz w:val="24"/>
        </w:rPr>
        <w:br/>
      </w:r>
      <w:r w:rsidR="00290131" w:rsidRPr="00C85A2A">
        <w:rPr>
          <w:bCs/>
          <w:sz w:val="24"/>
        </w:rPr>
        <w:tab/>
      </w:r>
      <w:r w:rsidR="00290131" w:rsidRPr="00C85A2A">
        <w:rPr>
          <w:bCs/>
          <w:sz w:val="24"/>
        </w:rPr>
        <w:tab/>
        <w:t>Commissioner Will McAdams</w:t>
      </w:r>
      <w:r w:rsidR="00290131" w:rsidRPr="00C85A2A">
        <w:rPr>
          <w:bCs/>
          <w:sz w:val="24"/>
        </w:rPr>
        <w:br/>
      </w:r>
      <w:r w:rsidR="00290131" w:rsidRPr="00C85A2A">
        <w:rPr>
          <w:bCs/>
          <w:sz w:val="24"/>
        </w:rPr>
        <w:tab/>
      </w:r>
      <w:r w:rsidR="00290131" w:rsidRPr="00C85A2A">
        <w:rPr>
          <w:bCs/>
          <w:sz w:val="24"/>
        </w:rPr>
        <w:tab/>
        <w:t>Commissioner Lori Cobos</w:t>
      </w:r>
      <w:r w:rsidR="00290131" w:rsidRPr="00C85A2A">
        <w:rPr>
          <w:bCs/>
          <w:sz w:val="24"/>
        </w:rPr>
        <w:br/>
      </w:r>
      <w:r w:rsidR="00290131" w:rsidRPr="00C85A2A">
        <w:rPr>
          <w:bCs/>
          <w:sz w:val="24"/>
        </w:rPr>
        <w:tab/>
      </w:r>
      <w:r w:rsidR="00290131" w:rsidRPr="00C85A2A">
        <w:rPr>
          <w:bCs/>
          <w:sz w:val="24"/>
        </w:rPr>
        <w:tab/>
        <w:t>Commissioner Jimmy Glotfelty</w:t>
      </w:r>
    </w:p>
    <w:p w14:paraId="6694B3B4" w14:textId="77777777" w:rsidR="007E7A7A" w:rsidRPr="00CB178A" w:rsidRDefault="007E7A7A">
      <w:pPr>
        <w:tabs>
          <w:tab w:val="left" w:pos="1170"/>
        </w:tabs>
        <w:rPr>
          <w:sz w:val="24"/>
        </w:rPr>
      </w:pPr>
      <w:r w:rsidRPr="00CB178A">
        <w:rPr>
          <w:sz w:val="24"/>
        </w:rPr>
        <w:tab/>
      </w:r>
      <w:r w:rsidRPr="00CB178A">
        <w:rPr>
          <w:sz w:val="24"/>
        </w:rPr>
        <w:tab/>
      </w:r>
    </w:p>
    <w:p w14:paraId="71BEEC96" w14:textId="77777777" w:rsidR="006845EB" w:rsidRPr="00CB178A" w:rsidRDefault="007E7A7A" w:rsidP="00B9338E">
      <w:pPr>
        <w:tabs>
          <w:tab w:val="left" w:pos="1170"/>
        </w:tabs>
        <w:outlineLvl w:val="0"/>
        <w:rPr>
          <w:sz w:val="24"/>
        </w:rPr>
      </w:pPr>
      <w:r w:rsidRPr="00CB178A">
        <w:rPr>
          <w:b/>
          <w:sz w:val="24"/>
        </w:rPr>
        <w:t>FROM:</w:t>
      </w:r>
      <w:r w:rsidR="003E5B27" w:rsidRPr="00CB178A">
        <w:rPr>
          <w:b/>
          <w:sz w:val="24"/>
        </w:rPr>
        <w:tab/>
      </w:r>
      <w:r w:rsidR="009A7065" w:rsidRPr="00CB178A">
        <w:rPr>
          <w:b/>
          <w:sz w:val="24"/>
        </w:rPr>
        <w:tab/>
      </w:r>
      <w:r w:rsidR="00BB6B82" w:rsidRPr="00CB178A">
        <w:rPr>
          <w:sz w:val="24"/>
        </w:rPr>
        <w:t>David Smeltzer</w:t>
      </w:r>
      <w:r w:rsidR="00012EE0" w:rsidRPr="00CB178A">
        <w:rPr>
          <w:sz w:val="24"/>
        </w:rPr>
        <w:t xml:space="preserve">, </w:t>
      </w:r>
      <w:r w:rsidR="00662DE7" w:rsidRPr="00CB178A">
        <w:rPr>
          <w:sz w:val="24"/>
        </w:rPr>
        <w:t xml:space="preserve">Division Director, </w:t>
      </w:r>
      <w:proofErr w:type="gramStart"/>
      <w:r w:rsidR="00662DE7" w:rsidRPr="00CB178A">
        <w:rPr>
          <w:sz w:val="24"/>
        </w:rPr>
        <w:t>Rules</w:t>
      </w:r>
      <w:proofErr w:type="gramEnd"/>
      <w:r w:rsidR="00662DE7" w:rsidRPr="00CB178A">
        <w:rPr>
          <w:sz w:val="24"/>
        </w:rPr>
        <w:t xml:space="preserve"> and Projects</w:t>
      </w:r>
    </w:p>
    <w:p w14:paraId="44871B6C" w14:textId="7FB08C49" w:rsidR="0088133C" w:rsidRPr="00CB178A" w:rsidRDefault="007E7A7A">
      <w:pPr>
        <w:tabs>
          <w:tab w:val="left" w:pos="1170"/>
        </w:tabs>
        <w:spacing w:before="240"/>
        <w:rPr>
          <w:sz w:val="24"/>
        </w:rPr>
      </w:pPr>
      <w:r w:rsidRPr="00CB178A">
        <w:rPr>
          <w:b/>
          <w:sz w:val="24"/>
        </w:rPr>
        <w:t>DATE:</w:t>
      </w:r>
      <w:r w:rsidRPr="00CB178A">
        <w:rPr>
          <w:b/>
          <w:sz w:val="24"/>
        </w:rPr>
        <w:tab/>
      </w:r>
      <w:r w:rsidR="00C90D29" w:rsidRPr="00CB178A">
        <w:rPr>
          <w:b/>
          <w:sz w:val="24"/>
        </w:rPr>
        <w:tab/>
      </w:r>
      <w:r w:rsidR="00662DE7" w:rsidRPr="00290131">
        <w:rPr>
          <w:bCs/>
          <w:sz w:val="24"/>
        </w:rPr>
        <w:t>J</w:t>
      </w:r>
      <w:r w:rsidR="00260061" w:rsidRPr="00290131">
        <w:rPr>
          <w:bCs/>
          <w:sz w:val="24"/>
        </w:rPr>
        <w:t xml:space="preserve">uly </w:t>
      </w:r>
      <w:r w:rsidR="00290131" w:rsidRPr="00290131">
        <w:rPr>
          <w:bCs/>
          <w:sz w:val="24"/>
        </w:rPr>
        <w:t>1</w:t>
      </w:r>
      <w:r w:rsidR="00015A4A">
        <w:rPr>
          <w:bCs/>
          <w:sz w:val="24"/>
        </w:rPr>
        <w:t>9</w:t>
      </w:r>
      <w:r w:rsidR="00410655" w:rsidRPr="00290131">
        <w:rPr>
          <w:bCs/>
          <w:sz w:val="24"/>
        </w:rPr>
        <w:t>, 2023</w:t>
      </w:r>
      <w:r w:rsidR="00183A18" w:rsidRPr="00290131">
        <w:rPr>
          <w:rStyle w:val="FootnoteReference"/>
          <w:bCs/>
          <w:sz w:val="24"/>
        </w:rPr>
        <w:footnoteReference w:id="2"/>
      </w:r>
      <w:r w:rsidR="009A7065" w:rsidRPr="00CB178A">
        <w:rPr>
          <w:sz w:val="24"/>
        </w:rPr>
        <w:br/>
      </w:r>
    </w:p>
    <w:p w14:paraId="0E33CB7D" w14:textId="056E5E5A" w:rsidR="008C1D73" w:rsidRPr="00CB178A" w:rsidRDefault="003E5B27" w:rsidP="009A7065">
      <w:pPr>
        <w:ind w:left="1440" w:right="-450" w:hanging="1440"/>
        <w:rPr>
          <w:b/>
          <w:i/>
          <w:sz w:val="24"/>
          <w:szCs w:val="24"/>
        </w:rPr>
      </w:pPr>
      <w:r w:rsidRPr="00CB178A">
        <w:rPr>
          <w:b/>
          <w:sz w:val="24"/>
        </w:rPr>
        <w:t>RE:</w:t>
      </w:r>
      <w:r w:rsidRPr="00CB178A">
        <w:rPr>
          <w:b/>
          <w:sz w:val="24"/>
        </w:rPr>
        <w:tab/>
      </w:r>
      <w:r w:rsidR="00290131">
        <w:rPr>
          <w:b/>
          <w:sz w:val="24"/>
        </w:rPr>
        <w:t>88</w:t>
      </w:r>
      <w:r w:rsidR="00290131" w:rsidRPr="00290131">
        <w:rPr>
          <w:b/>
          <w:sz w:val="24"/>
          <w:vertAlign w:val="superscript"/>
        </w:rPr>
        <w:t>th</w:t>
      </w:r>
      <w:r w:rsidR="00290131">
        <w:rPr>
          <w:b/>
          <w:sz w:val="24"/>
        </w:rPr>
        <w:t xml:space="preserve"> Legislative Session –</w:t>
      </w:r>
      <w:r w:rsidR="00937642">
        <w:rPr>
          <w:b/>
          <w:sz w:val="24"/>
        </w:rPr>
        <w:t xml:space="preserve"> </w:t>
      </w:r>
      <w:r w:rsidR="00290131">
        <w:rPr>
          <w:b/>
          <w:sz w:val="24"/>
        </w:rPr>
        <w:t xml:space="preserve">Rulemaking Projects. </w:t>
      </w:r>
    </w:p>
    <w:p w14:paraId="7412384C" w14:textId="1CC96DF5" w:rsidR="00281EE0" w:rsidRPr="00CB178A" w:rsidRDefault="00A419F4" w:rsidP="005C382D">
      <w:pPr>
        <w:tabs>
          <w:tab w:val="left" w:pos="1170"/>
        </w:tabs>
        <w:ind w:left="1170" w:right="-450" w:hanging="1170"/>
        <w:rPr>
          <w:sz w:val="24"/>
        </w:rPr>
      </w:pPr>
      <w:r w:rsidRPr="00CB178A">
        <w:rPr>
          <w:noProof/>
        </w:rPr>
        <mc:AlternateContent>
          <mc:Choice Requires="wps">
            <w:drawing>
              <wp:anchor distT="4294967289" distB="4294967289" distL="114300" distR="114300" simplePos="0" relativeHeight="251658240" behindDoc="0" locked="0" layoutInCell="1" allowOverlap="1" wp14:anchorId="631E0103" wp14:editId="1CFC7962">
                <wp:simplePos x="0" y="0"/>
                <wp:positionH relativeFrom="column">
                  <wp:posOffset>9525</wp:posOffset>
                </wp:positionH>
                <wp:positionV relativeFrom="paragraph">
                  <wp:posOffset>118744</wp:posOffset>
                </wp:positionV>
                <wp:extent cx="5943600" cy="0"/>
                <wp:effectExtent l="0" t="0" r="0" b="0"/>
                <wp:wrapNone/>
                <wp:docPr id="1" name="Straight Arrow Connector 1"/>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1301E2" id="_x0000_t32" coordsize="21600,21600" o:spt="32" o:oned="t" path="m,l21600,21600e" filled="f">
                <v:path arrowok="t" fillok="f" o:connecttype="none"/>
                <o:lock v:ext="edit" shapetype="t"/>
              </v:shapetype>
              <v:shape id="Straight Arrow Connector 1"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C90D29" w:rsidRPr="00CB178A">
        <w:rPr>
          <w:sz w:val="24"/>
        </w:rPr>
        <w:tab/>
      </w:r>
    </w:p>
    <w:p w14:paraId="7A06BD28" w14:textId="77777777" w:rsidR="006059E9" w:rsidRPr="00CB178A" w:rsidRDefault="006059E9" w:rsidP="008342F8">
      <w:pPr>
        <w:jc w:val="both"/>
        <w:rPr>
          <w:strike/>
          <w:sz w:val="24"/>
        </w:rPr>
      </w:pPr>
    </w:p>
    <w:p w14:paraId="5A6D475E" w14:textId="17DD463D" w:rsidR="00A77167" w:rsidRPr="00A77167" w:rsidRDefault="00A77167" w:rsidP="004705A9">
      <w:pPr>
        <w:jc w:val="both"/>
        <w:rPr>
          <w:i/>
          <w:iCs/>
          <w:sz w:val="24"/>
        </w:rPr>
      </w:pPr>
      <w:r>
        <w:rPr>
          <w:i/>
          <w:iCs/>
          <w:sz w:val="24"/>
        </w:rPr>
        <w:t>This memo is identical to the July 18</w:t>
      </w:r>
      <w:r w:rsidRPr="00A77167">
        <w:rPr>
          <w:i/>
          <w:iCs/>
          <w:sz w:val="24"/>
          <w:vertAlign w:val="superscript"/>
        </w:rPr>
        <w:t>th</w:t>
      </w:r>
      <w:r>
        <w:rPr>
          <w:i/>
          <w:iCs/>
          <w:sz w:val="24"/>
        </w:rPr>
        <w:t xml:space="preserve"> memo filed in this project.  It has been updated to correct clerical errors for the bill numbers in the water section. </w:t>
      </w:r>
    </w:p>
    <w:p w14:paraId="1BE953D9" w14:textId="77777777" w:rsidR="00A77167" w:rsidRDefault="00A77167" w:rsidP="004705A9">
      <w:pPr>
        <w:jc w:val="both"/>
        <w:rPr>
          <w:sz w:val="24"/>
        </w:rPr>
      </w:pPr>
    </w:p>
    <w:p w14:paraId="7E759AAC" w14:textId="2D57C9E6" w:rsidR="008C7C14" w:rsidRDefault="000A4860" w:rsidP="004705A9">
      <w:pPr>
        <w:jc w:val="both"/>
        <w:rPr>
          <w:sz w:val="24"/>
        </w:rPr>
      </w:pPr>
      <w:r w:rsidRPr="00290131">
        <w:rPr>
          <w:sz w:val="24"/>
        </w:rPr>
        <w:t xml:space="preserve">Commission Staff </w:t>
      </w:r>
      <w:r w:rsidR="00EA1E99">
        <w:rPr>
          <w:sz w:val="24"/>
        </w:rPr>
        <w:t>recommend</w:t>
      </w:r>
      <w:r w:rsidR="00D07691">
        <w:rPr>
          <w:sz w:val="24"/>
        </w:rPr>
        <w:t xml:space="preserve">s </w:t>
      </w:r>
      <w:r w:rsidR="003B0EF8">
        <w:rPr>
          <w:sz w:val="24"/>
        </w:rPr>
        <w:t xml:space="preserve">the following </w:t>
      </w:r>
      <w:r w:rsidR="00EA1E99">
        <w:rPr>
          <w:sz w:val="24"/>
        </w:rPr>
        <w:t xml:space="preserve">projects and </w:t>
      </w:r>
      <w:r w:rsidR="00D07691">
        <w:rPr>
          <w:sz w:val="24"/>
        </w:rPr>
        <w:t>rulemaking</w:t>
      </w:r>
      <w:r w:rsidR="00685F93">
        <w:rPr>
          <w:sz w:val="24"/>
        </w:rPr>
        <w:t>s</w:t>
      </w:r>
      <w:r w:rsidR="00D21DA1">
        <w:rPr>
          <w:sz w:val="24"/>
        </w:rPr>
        <w:t>, as discussed further herein,</w:t>
      </w:r>
      <w:r w:rsidR="00D07691">
        <w:rPr>
          <w:sz w:val="24"/>
        </w:rPr>
        <w:t xml:space="preserve"> to implement </w:t>
      </w:r>
      <w:r w:rsidR="005C2BB3">
        <w:rPr>
          <w:sz w:val="24"/>
        </w:rPr>
        <w:t xml:space="preserve">legislation passed </w:t>
      </w:r>
      <w:r w:rsidR="008E1F6A">
        <w:rPr>
          <w:sz w:val="24"/>
        </w:rPr>
        <w:t xml:space="preserve">during </w:t>
      </w:r>
      <w:r w:rsidRPr="00290131">
        <w:rPr>
          <w:sz w:val="24"/>
        </w:rPr>
        <w:t>the 88</w:t>
      </w:r>
      <w:r w:rsidRPr="00290131">
        <w:rPr>
          <w:sz w:val="24"/>
          <w:vertAlign w:val="superscript"/>
        </w:rPr>
        <w:t>th</w:t>
      </w:r>
      <w:r w:rsidRPr="00290131">
        <w:rPr>
          <w:sz w:val="24"/>
        </w:rPr>
        <w:t xml:space="preserve"> Session of the Texas Legislature (R.S.)</w:t>
      </w:r>
      <w:r w:rsidR="00C96809">
        <w:rPr>
          <w:sz w:val="24"/>
        </w:rPr>
        <w:t xml:space="preserve"> and signed into law by Gov. Greg Abbott</w:t>
      </w:r>
      <w:r w:rsidRPr="00290131">
        <w:rPr>
          <w:sz w:val="24"/>
        </w:rPr>
        <w:t>.</w:t>
      </w:r>
      <w:r w:rsidR="000049AB">
        <w:rPr>
          <w:sz w:val="24"/>
        </w:rPr>
        <w:t xml:space="preserve">  </w:t>
      </w:r>
      <w:r w:rsidR="00747D66">
        <w:rPr>
          <w:sz w:val="24"/>
        </w:rPr>
        <w:t xml:space="preserve">Commission Staff </w:t>
      </w:r>
      <w:r w:rsidR="00D21DA1">
        <w:rPr>
          <w:sz w:val="24"/>
        </w:rPr>
        <w:t xml:space="preserve">plans to </w:t>
      </w:r>
      <w:r w:rsidR="00747D66">
        <w:rPr>
          <w:sz w:val="24"/>
        </w:rPr>
        <w:t>initiate projects or take other appropriate action on each of the</w:t>
      </w:r>
      <w:r w:rsidR="008F5FDA">
        <w:rPr>
          <w:sz w:val="24"/>
        </w:rPr>
        <w:t>se</w:t>
      </w:r>
      <w:r w:rsidR="00747D66">
        <w:rPr>
          <w:sz w:val="24"/>
        </w:rPr>
        <w:t xml:space="preserve"> projects with the objective of making material progress </w:t>
      </w:r>
      <w:r w:rsidR="00A23F0A">
        <w:rPr>
          <w:sz w:val="24"/>
        </w:rPr>
        <w:t xml:space="preserve">on </w:t>
      </w:r>
      <w:r w:rsidR="00747D66">
        <w:rPr>
          <w:sz w:val="24"/>
        </w:rPr>
        <w:t xml:space="preserve">each item </w:t>
      </w:r>
      <w:r w:rsidR="00B86B35">
        <w:rPr>
          <w:sz w:val="24"/>
        </w:rPr>
        <w:t>by the end of September</w:t>
      </w:r>
      <w:r w:rsidR="00120539">
        <w:rPr>
          <w:sz w:val="24"/>
        </w:rPr>
        <w:t xml:space="preserve"> 2023</w:t>
      </w:r>
      <w:r w:rsidR="0031449C">
        <w:rPr>
          <w:sz w:val="24"/>
        </w:rPr>
        <w:t>.</w:t>
      </w:r>
      <w:r w:rsidR="002F4831">
        <w:rPr>
          <w:sz w:val="24"/>
        </w:rPr>
        <w:t xml:space="preserve"> </w:t>
      </w:r>
      <w:r w:rsidR="00343183">
        <w:rPr>
          <w:sz w:val="24"/>
        </w:rPr>
        <w:t xml:space="preserve"> </w:t>
      </w:r>
      <w:r w:rsidR="006C24BA">
        <w:rPr>
          <w:sz w:val="24"/>
        </w:rPr>
        <w:t>A</w:t>
      </w:r>
      <w:r w:rsidR="00747D66">
        <w:rPr>
          <w:sz w:val="24"/>
        </w:rPr>
        <w:t xml:space="preserve">dditional projects </w:t>
      </w:r>
      <w:r w:rsidR="006C24BA">
        <w:rPr>
          <w:sz w:val="24"/>
        </w:rPr>
        <w:t xml:space="preserve">may be </w:t>
      </w:r>
      <w:r w:rsidR="00E52165">
        <w:rPr>
          <w:sz w:val="24"/>
        </w:rPr>
        <w:t xml:space="preserve">opened </w:t>
      </w:r>
      <w:r w:rsidR="00747D66">
        <w:rPr>
          <w:sz w:val="24"/>
        </w:rPr>
        <w:t xml:space="preserve">to facilitate efficient implementation of </w:t>
      </w:r>
      <w:r w:rsidR="008C7C14">
        <w:rPr>
          <w:sz w:val="24"/>
        </w:rPr>
        <w:t>additional legislative directives</w:t>
      </w:r>
      <w:r w:rsidR="00A91083">
        <w:rPr>
          <w:sz w:val="24"/>
        </w:rPr>
        <w:t xml:space="preserve">. </w:t>
      </w:r>
      <w:r w:rsidR="00383EF8">
        <w:rPr>
          <w:sz w:val="24"/>
        </w:rPr>
        <w:t xml:space="preserve"> </w:t>
      </w:r>
      <w:r w:rsidR="002140D9">
        <w:rPr>
          <w:sz w:val="24"/>
        </w:rPr>
        <w:t xml:space="preserve">Commission Staff </w:t>
      </w:r>
      <w:r w:rsidR="00A91083">
        <w:rPr>
          <w:sz w:val="24"/>
        </w:rPr>
        <w:t xml:space="preserve">will </w:t>
      </w:r>
      <w:r w:rsidR="002140D9">
        <w:rPr>
          <w:sz w:val="24"/>
        </w:rPr>
        <w:t xml:space="preserve">provide a progress report at the </w:t>
      </w:r>
      <w:r w:rsidR="002C58F6">
        <w:rPr>
          <w:sz w:val="24"/>
        </w:rPr>
        <w:t xml:space="preserve">open meeting on </w:t>
      </w:r>
      <w:r w:rsidR="002140D9">
        <w:rPr>
          <w:sz w:val="24"/>
        </w:rPr>
        <w:t xml:space="preserve">September 28, </w:t>
      </w:r>
      <w:r w:rsidR="002C58F6">
        <w:rPr>
          <w:sz w:val="24"/>
        </w:rPr>
        <w:t>2023</w:t>
      </w:r>
      <w:r w:rsidR="002140D9">
        <w:rPr>
          <w:sz w:val="24"/>
        </w:rPr>
        <w:t xml:space="preserve">.  </w:t>
      </w:r>
    </w:p>
    <w:p w14:paraId="01B6F39E" w14:textId="7963A31D" w:rsidR="00480C9B" w:rsidRDefault="008C7C14" w:rsidP="004705A9">
      <w:pPr>
        <w:jc w:val="both"/>
        <w:rPr>
          <w:sz w:val="24"/>
        </w:rPr>
      </w:pPr>
      <w:r>
        <w:rPr>
          <w:sz w:val="24"/>
        </w:rPr>
        <w:t xml:space="preserve"> </w:t>
      </w:r>
      <w:r w:rsidR="00747D66">
        <w:rPr>
          <w:sz w:val="24"/>
        </w:rPr>
        <w:t xml:space="preserve"> </w:t>
      </w:r>
      <w:r w:rsidR="00480C9B">
        <w:rPr>
          <w:sz w:val="24"/>
        </w:rPr>
        <w:t xml:space="preserve"> </w:t>
      </w:r>
    </w:p>
    <w:p w14:paraId="0791C009" w14:textId="18A40EB1" w:rsidR="00C121DE" w:rsidRDefault="008C7C14" w:rsidP="004705A9">
      <w:pPr>
        <w:jc w:val="both"/>
        <w:rPr>
          <w:sz w:val="24"/>
          <w:szCs w:val="24"/>
        </w:rPr>
      </w:pPr>
      <w:r w:rsidRPr="17ED7B11">
        <w:rPr>
          <w:sz w:val="24"/>
          <w:szCs w:val="24"/>
        </w:rPr>
        <w:t>The</w:t>
      </w:r>
      <w:r w:rsidR="00403B17">
        <w:rPr>
          <w:sz w:val="24"/>
          <w:szCs w:val="24"/>
        </w:rPr>
        <w:t xml:space="preserve"> </w:t>
      </w:r>
      <w:r w:rsidRPr="17ED7B11">
        <w:rPr>
          <w:sz w:val="24"/>
          <w:szCs w:val="24"/>
        </w:rPr>
        <w:t xml:space="preserve">items </w:t>
      </w:r>
      <w:r w:rsidR="00C96809">
        <w:rPr>
          <w:sz w:val="24"/>
          <w:szCs w:val="24"/>
        </w:rPr>
        <w:t>liste</w:t>
      </w:r>
      <w:r w:rsidR="00292D89">
        <w:rPr>
          <w:sz w:val="24"/>
          <w:szCs w:val="24"/>
        </w:rPr>
        <w:t>d</w:t>
      </w:r>
      <w:r w:rsidR="00C96809">
        <w:rPr>
          <w:sz w:val="24"/>
          <w:szCs w:val="24"/>
        </w:rPr>
        <w:t xml:space="preserve"> have been prioritized </w:t>
      </w:r>
      <w:r w:rsidR="00292D89">
        <w:rPr>
          <w:sz w:val="24"/>
          <w:szCs w:val="24"/>
        </w:rPr>
        <w:t>using multiple criteria, including</w:t>
      </w:r>
      <w:r w:rsidRPr="17ED7B11">
        <w:rPr>
          <w:sz w:val="24"/>
          <w:szCs w:val="24"/>
        </w:rPr>
        <w:t xml:space="preserve"> explicit and implicit statutory implementation deadlines, public interest considerations, and available agency resources.  </w:t>
      </w:r>
      <w:r w:rsidR="00480C9B" w:rsidRPr="17ED7B11">
        <w:rPr>
          <w:sz w:val="24"/>
          <w:szCs w:val="24"/>
        </w:rPr>
        <w:t>Commission Staff received significant written and in</w:t>
      </w:r>
      <w:r w:rsidR="00A47AC5" w:rsidRPr="17ED7B11">
        <w:rPr>
          <w:sz w:val="24"/>
          <w:szCs w:val="24"/>
        </w:rPr>
        <w:t>-</w:t>
      </w:r>
      <w:r w:rsidR="00480C9B" w:rsidRPr="17ED7B11">
        <w:rPr>
          <w:sz w:val="24"/>
          <w:szCs w:val="24"/>
        </w:rPr>
        <w:t>person feedback at three public Legislative Implementation and Policy Priority workshops on July 11, 2023.</w:t>
      </w:r>
      <w:r w:rsidR="007C4FCF">
        <w:rPr>
          <w:sz w:val="24"/>
          <w:szCs w:val="24"/>
        </w:rPr>
        <w:t xml:space="preserve">  </w:t>
      </w:r>
      <w:r w:rsidR="00480C9B" w:rsidRPr="17ED7B11">
        <w:rPr>
          <w:sz w:val="24"/>
          <w:szCs w:val="24"/>
        </w:rPr>
        <w:t xml:space="preserve">  Commission Staff sincerely thanks </w:t>
      </w:r>
      <w:r w:rsidR="00747D66" w:rsidRPr="17ED7B11">
        <w:rPr>
          <w:sz w:val="24"/>
          <w:szCs w:val="24"/>
        </w:rPr>
        <w:t xml:space="preserve">stakeholders </w:t>
      </w:r>
      <w:r w:rsidR="00480C9B" w:rsidRPr="17ED7B11">
        <w:rPr>
          <w:sz w:val="24"/>
          <w:szCs w:val="24"/>
        </w:rPr>
        <w:t>for the</w:t>
      </w:r>
      <w:r w:rsidR="007C4FCF">
        <w:rPr>
          <w:sz w:val="24"/>
          <w:szCs w:val="24"/>
        </w:rPr>
        <w:t xml:space="preserve"> robust </w:t>
      </w:r>
      <w:r w:rsidR="00747D66" w:rsidRPr="17ED7B11">
        <w:rPr>
          <w:sz w:val="24"/>
          <w:szCs w:val="24"/>
        </w:rPr>
        <w:t xml:space="preserve">participation in these workshops. </w:t>
      </w:r>
      <w:r w:rsidR="007C4FCF">
        <w:rPr>
          <w:sz w:val="24"/>
          <w:szCs w:val="24"/>
        </w:rPr>
        <w:t xml:space="preserve"> </w:t>
      </w:r>
      <w:r w:rsidR="00B86BDE">
        <w:rPr>
          <w:sz w:val="24"/>
          <w:szCs w:val="24"/>
        </w:rPr>
        <w:t xml:space="preserve">The workshop participants generally agreed with Commission Staff’s initial list of priority rulemakings and offered suggestions </w:t>
      </w:r>
      <w:r w:rsidR="00241532">
        <w:rPr>
          <w:sz w:val="24"/>
          <w:szCs w:val="24"/>
        </w:rPr>
        <w:t xml:space="preserve">for prioritizing the remaining pieces of legislation. </w:t>
      </w:r>
      <w:r w:rsidR="00B86BDE">
        <w:rPr>
          <w:sz w:val="24"/>
          <w:szCs w:val="24"/>
        </w:rPr>
        <w:t xml:space="preserve"> </w:t>
      </w:r>
      <w:r w:rsidR="00747D66" w:rsidRPr="17ED7B11">
        <w:rPr>
          <w:sz w:val="24"/>
          <w:szCs w:val="24"/>
        </w:rPr>
        <w:t xml:space="preserve">Commission Staff will continue to evaluate these public comments </w:t>
      </w:r>
      <w:r w:rsidR="00241532">
        <w:rPr>
          <w:sz w:val="24"/>
          <w:szCs w:val="24"/>
        </w:rPr>
        <w:t>as it updates the Commission’s rulemaking calendar and</w:t>
      </w:r>
      <w:r w:rsidR="002140D9" w:rsidRPr="17ED7B11">
        <w:rPr>
          <w:sz w:val="24"/>
          <w:szCs w:val="24"/>
        </w:rPr>
        <w:t xml:space="preserve"> </w:t>
      </w:r>
      <w:r w:rsidR="0086422C">
        <w:rPr>
          <w:sz w:val="24"/>
          <w:szCs w:val="24"/>
        </w:rPr>
        <w:t xml:space="preserve">will </w:t>
      </w:r>
      <w:r w:rsidR="002140D9" w:rsidRPr="17ED7B11">
        <w:rPr>
          <w:sz w:val="24"/>
          <w:szCs w:val="24"/>
        </w:rPr>
        <w:t>provide additional briefing on the content of these comments as it completes its review</w:t>
      </w:r>
      <w:r w:rsidR="00747D66" w:rsidRPr="17ED7B11">
        <w:rPr>
          <w:sz w:val="24"/>
          <w:szCs w:val="24"/>
        </w:rPr>
        <w:t xml:space="preserve">. </w:t>
      </w:r>
      <w:r w:rsidR="00480C9B" w:rsidRPr="17ED7B11">
        <w:rPr>
          <w:sz w:val="24"/>
          <w:szCs w:val="24"/>
        </w:rPr>
        <w:t xml:space="preserve"> </w:t>
      </w:r>
    </w:p>
    <w:p w14:paraId="22CC6F54" w14:textId="17D7AC94" w:rsidR="00480C9B" w:rsidRDefault="00480C9B" w:rsidP="004705A9">
      <w:pPr>
        <w:jc w:val="both"/>
        <w:rPr>
          <w:sz w:val="24"/>
        </w:rPr>
      </w:pPr>
    </w:p>
    <w:p w14:paraId="2146D5D4" w14:textId="0975D73F" w:rsidR="000049AB" w:rsidRPr="00290131" w:rsidRDefault="00FA45E8" w:rsidP="004705A9">
      <w:pPr>
        <w:jc w:val="both"/>
        <w:rPr>
          <w:sz w:val="24"/>
        </w:rPr>
      </w:pPr>
      <w:r>
        <w:rPr>
          <w:sz w:val="24"/>
        </w:rPr>
        <w:t>T</w:t>
      </w:r>
      <w:r w:rsidR="000049AB">
        <w:rPr>
          <w:sz w:val="24"/>
        </w:rPr>
        <w:t>his memo does not reflect the entire</w:t>
      </w:r>
      <w:r w:rsidR="002140D9">
        <w:rPr>
          <w:sz w:val="24"/>
        </w:rPr>
        <w:t>t</w:t>
      </w:r>
      <w:r w:rsidR="000049AB">
        <w:rPr>
          <w:sz w:val="24"/>
        </w:rPr>
        <w:t xml:space="preserve">y of Staff’s rulemaking efforts.  Ongoing projects already </w:t>
      </w:r>
      <w:r w:rsidR="00B70DD8">
        <w:rPr>
          <w:sz w:val="24"/>
        </w:rPr>
        <w:t xml:space="preserve">shown </w:t>
      </w:r>
      <w:r w:rsidR="000049AB">
        <w:rPr>
          <w:sz w:val="24"/>
        </w:rPr>
        <w:t xml:space="preserve">on the Commission’s rulemaking calendar will </w:t>
      </w:r>
      <w:r w:rsidR="00B70DD8">
        <w:rPr>
          <w:sz w:val="24"/>
        </w:rPr>
        <w:t xml:space="preserve">continue as planned, </w:t>
      </w:r>
      <w:r w:rsidR="000049AB">
        <w:rPr>
          <w:sz w:val="24"/>
        </w:rPr>
        <w:t xml:space="preserve">as will </w:t>
      </w:r>
      <w:proofErr w:type="gramStart"/>
      <w:r w:rsidR="000049AB">
        <w:rPr>
          <w:sz w:val="24"/>
        </w:rPr>
        <w:t>critical</w:t>
      </w:r>
      <w:proofErr w:type="gramEnd"/>
      <w:r w:rsidR="000049AB">
        <w:rPr>
          <w:sz w:val="24"/>
        </w:rPr>
        <w:t xml:space="preserve"> Commission policy initiatives such as the development of a reliability standard</w:t>
      </w:r>
      <w:r w:rsidR="002140D9">
        <w:rPr>
          <w:sz w:val="24"/>
        </w:rPr>
        <w:t xml:space="preserve"> for the ERCOT power region</w:t>
      </w:r>
      <w:r w:rsidR="000049AB">
        <w:rPr>
          <w:sz w:val="24"/>
        </w:rPr>
        <w:t>, the Aggregated Distributed Energy Resource task force, and the Energy Efficiency Implementation P</w:t>
      </w:r>
      <w:r w:rsidR="009702F7">
        <w:rPr>
          <w:sz w:val="24"/>
        </w:rPr>
        <w:t>roject</w:t>
      </w:r>
      <w:r w:rsidR="000049AB">
        <w:rPr>
          <w:sz w:val="24"/>
        </w:rPr>
        <w:t xml:space="preserve"> process.  </w:t>
      </w:r>
    </w:p>
    <w:p w14:paraId="5FB7FAC9" w14:textId="77777777" w:rsidR="007F69B2" w:rsidRDefault="007F69B2" w:rsidP="004705A9">
      <w:pPr>
        <w:jc w:val="both"/>
        <w:rPr>
          <w:sz w:val="24"/>
        </w:rPr>
      </w:pPr>
    </w:p>
    <w:p w14:paraId="099E2599" w14:textId="77777777" w:rsidR="00192DFA" w:rsidRDefault="00192DFA">
      <w:pPr>
        <w:rPr>
          <w:b/>
          <w:bCs/>
          <w:sz w:val="28"/>
          <w:szCs w:val="28"/>
          <w:u w:val="single"/>
        </w:rPr>
      </w:pPr>
      <w:r>
        <w:rPr>
          <w:b/>
          <w:bCs/>
          <w:sz w:val="28"/>
          <w:szCs w:val="28"/>
          <w:u w:val="single"/>
        </w:rPr>
        <w:lastRenderedPageBreak/>
        <w:br w:type="page"/>
      </w:r>
    </w:p>
    <w:p w14:paraId="01B9A475" w14:textId="1DDB8586" w:rsidR="00AA2CB4" w:rsidRPr="00DD09AF" w:rsidRDefault="00AA2CB4" w:rsidP="00DD09AF">
      <w:pPr>
        <w:jc w:val="center"/>
        <w:rPr>
          <w:b/>
          <w:bCs/>
          <w:sz w:val="28"/>
          <w:szCs w:val="28"/>
          <w:u w:val="single"/>
        </w:rPr>
      </w:pPr>
      <w:r w:rsidRPr="00DD09AF">
        <w:rPr>
          <w:b/>
          <w:bCs/>
          <w:sz w:val="28"/>
          <w:szCs w:val="28"/>
          <w:u w:val="single"/>
        </w:rPr>
        <w:lastRenderedPageBreak/>
        <w:t>Electric</w:t>
      </w:r>
    </w:p>
    <w:p w14:paraId="49E6C3B1" w14:textId="77777777" w:rsidR="00AA2CB4" w:rsidRPr="00290131" w:rsidRDefault="00AA2CB4" w:rsidP="00AA2CB4">
      <w:pPr>
        <w:jc w:val="both"/>
        <w:rPr>
          <w:sz w:val="24"/>
        </w:rPr>
      </w:pPr>
    </w:p>
    <w:p w14:paraId="34EE3711" w14:textId="3DFBBA30" w:rsidR="00AA2CB4" w:rsidRDefault="00AA2CB4" w:rsidP="00AA2CB4">
      <w:pPr>
        <w:jc w:val="both"/>
        <w:rPr>
          <w:sz w:val="24"/>
        </w:rPr>
      </w:pPr>
      <w:r w:rsidRPr="00290131">
        <w:rPr>
          <w:sz w:val="24"/>
        </w:rPr>
        <w:t xml:space="preserve">Workshop stakeholders agreed that Commission Staff </w:t>
      </w:r>
      <w:r>
        <w:rPr>
          <w:sz w:val="24"/>
        </w:rPr>
        <w:t xml:space="preserve">appropriately </w:t>
      </w:r>
      <w:r w:rsidRPr="00290131">
        <w:rPr>
          <w:sz w:val="24"/>
        </w:rPr>
        <w:t>identified the</w:t>
      </w:r>
      <w:r w:rsidR="0086422C">
        <w:rPr>
          <w:sz w:val="24"/>
        </w:rPr>
        <w:t xml:space="preserve"> rulemaking projects with implicit or explicit </w:t>
      </w:r>
      <w:r w:rsidR="00C272B0">
        <w:rPr>
          <w:sz w:val="24"/>
        </w:rPr>
        <w:t>statutory</w:t>
      </w:r>
      <w:r w:rsidR="0086422C">
        <w:rPr>
          <w:sz w:val="24"/>
        </w:rPr>
        <w:t xml:space="preserve"> deadlines.</w:t>
      </w:r>
      <w:r>
        <w:rPr>
          <w:sz w:val="24"/>
        </w:rPr>
        <w:t xml:space="preserve"> Of the legislative implementation items without specific statutory deadlines, workshop stakeholders placed special importance on the </w:t>
      </w:r>
      <w:r w:rsidRPr="00290131">
        <w:rPr>
          <w:sz w:val="24"/>
        </w:rPr>
        <w:t xml:space="preserve">implementation of a rule addressing the methods the Commission </w:t>
      </w:r>
      <w:r>
        <w:rPr>
          <w:sz w:val="24"/>
        </w:rPr>
        <w:t>will use to</w:t>
      </w:r>
      <w:r w:rsidRPr="00290131">
        <w:rPr>
          <w:sz w:val="24"/>
        </w:rPr>
        <w:t xml:space="preserve"> issue directives to ERCOT</w:t>
      </w:r>
      <w:r w:rsidR="006E7A45">
        <w:rPr>
          <w:sz w:val="24"/>
        </w:rPr>
        <w:t xml:space="preserve"> and on implementing the residential demand response provisions of HB 1699</w:t>
      </w:r>
      <w:r>
        <w:rPr>
          <w:sz w:val="24"/>
        </w:rPr>
        <w:t>.</w:t>
      </w:r>
      <w:r w:rsidR="006E7A45">
        <w:rPr>
          <w:sz w:val="24"/>
        </w:rPr>
        <w:t xml:space="preserve"> </w:t>
      </w:r>
      <w:r>
        <w:rPr>
          <w:sz w:val="24"/>
        </w:rPr>
        <w:t xml:space="preserve"> </w:t>
      </w:r>
    </w:p>
    <w:p w14:paraId="31C368E2" w14:textId="77777777" w:rsidR="00AA2CB4" w:rsidRDefault="00AA2CB4" w:rsidP="00AA2CB4">
      <w:pPr>
        <w:jc w:val="both"/>
        <w:rPr>
          <w:sz w:val="24"/>
        </w:rPr>
      </w:pPr>
    </w:p>
    <w:p w14:paraId="309B7A8C" w14:textId="6A757094" w:rsidR="00AA2CB4" w:rsidRPr="00290131" w:rsidRDefault="00AA2CB4" w:rsidP="00AA2CB4">
      <w:pPr>
        <w:jc w:val="both"/>
        <w:rPr>
          <w:sz w:val="24"/>
        </w:rPr>
      </w:pPr>
      <w:r w:rsidRPr="00290131">
        <w:rPr>
          <w:sz w:val="24"/>
        </w:rPr>
        <w:t xml:space="preserve">Commission Staff </w:t>
      </w:r>
      <w:r w:rsidR="00AA3D7A">
        <w:rPr>
          <w:sz w:val="24"/>
        </w:rPr>
        <w:t>will</w:t>
      </w:r>
      <w:r w:rsidRPr="00290131">
        <w:rPr>
          <w:sz w:val="24"/>
        </w:rPr>
        <w:t xml:space="preserve"> move forward with the following electric rulemaking projects</w:t>
      </w:r>
      <w:r w:rsidR="00C272B0">
        <w:rPr>
          <w:sz w:val="24"/>
        </w:rPr>
        <w:t>, which are listed in numerical order,</w:t>
      </w:r>
      <w:r w:rsidRPr="00290131">
        <w:rPr>
          <w:sz w:val="24"/>
        </w:rPr>
        <w:t xml:space="preserve"> and initiate additional legislative implementation projects as resources allow.  Commission Staff will continue</w:t>
      </w:r>
      <w:r w:rsidR="00AA3D7A">
        <w:rPr>
          <w:sz w:val="24"/>
        </w:rPr>
        <w:t xml:space="preserve"> </w:t>
      </w:r>
      <w:r w:rsidRPr="00290131">
        <w:rPr>
          <w:sz w:val="24"/>
        </w:rPr>
        <w:t>evaluat</w:t>
      </w:r>
      <w:r w:rsidR="00AA3D7A">
        <w:rPr>
          <w:sz w:val="24"/>
        </w:rPr>
        <w:t>ing</w:t>
      </w:r>
      <w:r w:rsidRPr="00290131">
        <w:rPr>
          <w:sz w:val="24"/>
        </w:rPr>
        <w:t xml:space="preserve"> stakeholder comments to inform its recommendations for near</w:t>
      </w:r>
      <w:r>
        <w:rPr>
          <w:sz w:val="24"/>
        </w:rPr>
        <w:t>-</w:t>
      </w:r>
      <w:r w:rsidRPr="00290131">
        <w:rPr>
          <w:sz w:val="24"/>
        </w:rPr>
        <w:t>term electric rulemaking priorities</w:t>
      </w:r>
      <w:r w:rsidR="007764F6">
        <w:rPr>
          <w:sz w:val="24"/>
        </w:rPr>
        <w:t xml:space="preserve">.  </w:t>
      </w:r>
    </w:p>
    <w:p w14:paraId="57B91B88" w14:textId="77777777" w:rsidR="00AA2CB4" w:rsidRDefault="00AA2CB4" w:rsidP="00AA2CB4">
      <w:pPr>
        <w:jc w:val="both"/>
        <w:rPr>
          <w:sz w:val="24"/>
        </w:rPr>
      </w:pPr>
    </w:p>
    <w:tbl>
      <w:tblPr>
        <w:tblStyle w:val="TableGrid"/>
        <w:tblW w:w="9000" w:type="dxa"/>
        <w:tblBorders>
          <w:left w:val="none" w:sz="0" w:space="0" w:color="auto"/>
          <w:right w:val="none" w:sz="0" w:space="0" w:color="auto"/>
          <w:insideV w:val="none" w:sz="0" w:space="0" w:color="auto"/>
        </w:tblBorders>
        <w:tblLook w:val="04A0" w:firstRow="1" w:lastRow="0" w:firstColumn="1" w:lastColumn="0" w:noHBand="0" w:noVBand="1"/>
      </w:tblPr>
      <w:tblGrid>
        <w:gridCol w:w="2496"/>
        <w:gridCol w:w="3180"/>
        <w:gridCol w:w="3324"/>
      </w:tblGrid>
      <w:tr w:rsidR="00B8762E" w:rsidRPr="00011C34" w14:paraId="2137406B" w14:textId="77777777" w:rsidTr="00177D44">
        <w:trPr>
          <w:trHeight w:val="268"/>
        </w:trPr>
        <w:tc>
          <w:tcPr>
            <w:tcW w:w="2496" w:type="dxa"/>
            <w:shd w:val="clear" w:color="auto" w:fill="D0CECE" w:themeFill="background2" w:themeFillShade="E6"/>
          </w:tcPr>
          <w:p w14:paraId="30990E77" w14:textId="47CE9FF3" w:rsidR="00B8762E" w:rsidRDefault="00B8762E" w:rsidP="007F00AA">
            <w:pPr>
              <w:ind w:left="270" w:hanging="270"/>
              <w:jc w:val="center"/>
              <w:rPr>
                <w:b/>
                <w:bCs/>
                <w:sz w:val="24"/>
                <w:szCs w:val="24"/>
              </w:rPr>
            </w:pPr>
            <w:r w:rsidRPr="00B0540A">
              <w:rPr>
                <w:b/>
                <w:bCs/>
                <w:sz w:val="24"/>
                <w:szCs w:val="24"/>
              </w:rPr>
              <w:t>Legislation</w:t>
            </w:r>
            <w:r>
              <w:rPr>
                <w:b/>
                <w:bCs/>
                <w:sz w:val="24"/>
                <w:szCs w:val="24"/>
              </w:rPr>
              <w:t>,</w:t>
            </w:r>
          </w:p>
          <w:p w14:paraId="7ACCABBE" w14:textId="77777777" w:rsidR="00B8762E" w:rsidRPr="00916EDB" w:rsidRDefault="00B8762E" w:rsidP="007F00AA">
            <w:pPr>
              <w:ind w:left="270" w:hanging="270"/>
              <w:jc w:val="center"/>
              <w:rPr>
                <w:b/>
                <w:bCs/>
                <w:i/>
                <w:iCs/>
                <w:sz w:val="24"/>
                <w:szCs w:val="24"/>
              </w:rPr>
            </w:pPr>
            <w:r>
              <w:rPr>
                <w:b/>
                <w:bCs/>
                <w:i/>
                <w:iCs/>
                <w:sz w:val="24"/>
                <w:szCs w:val="24"/>
              </w:rPr>
              <w:t>Reason for Inclusion</w:t>
            </w:r>
          </w:p>
        </w:tc>
        <w:tc>
          <w:tcPr>
            <w:tcW w:w="3180" w:type="dxa"/>
            <w:shd w:val="clear" w:color="auto" w:fill="D0CECE" w:themeFill="background2" w:themeFillShade="E6"/>
          </w:tcPr>
          <w:p w14:paraId="18E580ED" w14:textId="77777777" w:rsidR="00B8762E" w:rsidRPr="00B0540A" w:rsidRDefault="00B8762E" w:rsidP="007F00AA">
            <w:pPr>
              <w:jc w:val="center"/>
              <w:rPr>
                <w:b/>
                <w:bCs/>
                <w:sz w:val="24"/>
                <w:szCs w:val="24"/>
              </w:rPr>
            </w:pPr>
            <w:r w:rsidRPr="00B0540A">
              <w:rPr>
                <w:b/>
                <w:bCs/>
                <w:sz w:val="24"/>
                <w:szCs w:val="24"/>
              </w:rPr>
              <w:t>Description</w:t>
            </w:r>
          </w:p>
        </w:tc>
        <w:tc>
          <w:tcPr>
            <w:tcW w:w="3324" w:type="dxa"/>
            <w:shd w:val="clear" w:color="auto" w:fill="D0CECE" w:themeFill="background2" w:themeFillShade="E6"/>
          </w:tcPr>
          <w:p w14:paraId="378FC2F7" w14:textId="77777777" w:rsidR="00B8762E" w:rsidRPr="00B0540A" w:rsidRDefault="00B8762E" w:rsidP="007F00AA">
            <w:pPr>
              <w:jc w:val="center"/>
              <w:rPr>
                <w:b/>
                <w:bCs/>
                <w:sz w:val="24"/>
                <w:szCs w:val="24"/>
              </w:rPr>
            </w:pPr>
            <w:r w:rsidRPr="00B0540A">
              <w:rPr>
                <w:b/>
                <w:bCs/>
                <w:sz w:val="24"/>
                <w:szCs w:val="24"/>
              </w:rPr>
              <w:t>Project Status</w:t>
            </w:r>
          </w:p>
        </w:tc>
      </w:tr>
      <w:tr w:rsidR="00B8762E" w:rsidRPr="00011C34" w14:paraId="2CA13783" w14:textId="77777777" w:rsidTr="00177D44">
        <w:trPr>
          <w:trHeight w:val="268"/>
        </w:trPr>
        <w:tc>
          <w:tcPr>
            <w:tcW w:w="2496" w:type="dxa"/>
          </w:tcPr>
          <w:p w14:paraId="5FAF15AC" w14:textId="77777777" w:rsidR="00B8762E" w:rsidRDefault="00B8762E" w:rsidP="005432F8">
            <w:pPr>
              <w:rPr>
                <w:b/>
                <w:bCs/>
                <w:sz w:val="24"/>
                <w:szCs w:val="24"/>
              </w:rPr>
            </w:pPr>
            <w:r w:rsidRPr="008A6001">
              <w:rPr>
                <w:b/>
                <w:bCs/>
                <w:sz w:val="24"/>
                <w:szCs w:val="24"/>
              </w:rPr>
              <w:t xml:space="preserve">HB 1500, §9 </w:t>
            </w:r>
          </w:p>
          <w:p w14:paraId="5ADF484A" w14:textId="77777777" w:rsidR="00B8762E" w:rsidRDefault="00B8762E" w:rsidP="005432F8">
            <w:pPr>
              <w:ind w:left="180"/>
              <w:rPr>
                <w:sz w:val="24"/>
                <w:szCs w:val="24"/>
              </w:rPr>
            </w:pPr>
            <w:r w:rsidRPr="008A6001">
              <w:rPr>
                <w:sz w:val="24"/>
                <w:szCs w:val="24"/>
              </w:rPr>
              <w:t>Transmission Interconnection Allowance</w:t>
            </w:r>
          </w:p>
          <w:p w14:paraId="42E532CC" w14:textId="77777777" w:rsidR="00B8762E" w:rsidRDefault="00B8762E" w:rsidP="005432F8">
            <w:pPr>
              <w:rPr>
                <w:sz w:val="24"/>
                <w:szCs w:val="24"/>
              </w:rPr>
            </w:pPr>
          </w:p>
          <w:p w14:paraId="6DDA95DF" w14:textId="77777777" w:rsidR="00B8762E" w:rsidRDefault="00B8762E" w:rsidP="005432F8">
            <w:pPr>
              <w:rPr>
                <w:sz w:val="24"/>
                <w:szCs w:val="24"/>
              </w:rPr>
            </w:pPr>
            <w:r>
              <w:rPr>
                <w:sz w:val="24"/>
                <w:szCs w:val="24"/>
              </w:rPr>
              <w:t>Effective: 9/1/23</w:t>
            </w:r>
          </w:p>
          <w:p w14:paraId="75B47D13" w14:textId="77777777" w:rsidR="00B8762E" w:rsidRDefault="00B8762E" w:rsidP="005432F8">
            <w:pPr>
              <w:rPr>
                <w:i/>
                <w:iCs/>
                <w:sz w:val="24"/>
                <w:szCs w:val="24"/>
              </w:rPr>
            </w:pPr>
          </w:p>
          <w:p w14:paraId="282F45DA" w14:textId="178D4166" w:rsidR="00B8762E" w:rsidRPr="00BB4602" w:rsidRDefault="00B8762E" w:rsidP="005432F8">
            <w:pPr>
              <w:rPr>
                <w:i/>
                <w:iCs/>
                <w:sz w:val="24"/>
                <w:szCs w:val="24"/>
              </w:rPr>
            </w:pPr>
            <w:r w:rsidRPr="00BB4602">
              <w:rPr>
                <w:i/>
                <w:iCs/>
                <w:sz w:val="24"/>
                <w:szCs w:val="24"/>
              </w:rPr>
              <w:t>2/28/2</w:t>
            </w:r>
            <w:r w:rsidR="0086422C">
              <w:rPr>
                <w:i/>
                <w:iCs/>
                <w:sz w:val="24"/>
                <w:szCs w:val="24"/>
              </w:rPr>
              <w:t>4</w:t>
            </w:r>
            <w:r w:rsidRPr="00BB4602">
              <w:rPr>
                <w:i/>
                <w:iCs/>
                <w:sz w:val="24"/>
                <w:szCs w:val="24"/>
              </w:rPr>
              <w:t xml:space="preserve"> rule adoption deadline </w:t>
            </w:r>
          </w:p>
          <w:p w14:paraId="38979117" w14:textId="77777777" w:rsidR="00B8762E" w:rsidRPr="008A6001" w:rsidRDefault="00B8762E" w:rsidP="005432F8">
            <w:pPr>
              <w:rPr>
                <w:sz w:val="24"/>
                <w:szCs w:val="24"/>
              </w:rPr>
            </w:pPr>
          </w:p>
        </w:tc>
        <w:tc>
          <w:tcPr>
            <w:tcW w:w="3180" w:type="dxa"/>
          </w:tcPr>
          <w:p w14:paraId="29A5F17B" w14:textId="77777777" w:rsidR="00B8762E" w:rsidRDefault="00B8762E" w:rsidP="005432F8">
            <w:pPr>
              <w:rPr>
                <w:sz w:val="24"/>
                <w:szCs w:val="24"/>
              </w:rPr>
            </w:pPr>
          </w:p>
          <w:p w14:paraId="5E2DB228" w14:textId="75F1DE24" w:rsidR="00B8762E" w:rsidRPr="00B0540A" w:rsidRDefault="00B8762E" w:rsidP="005432F8">
            <w:pPr>
              <w:rPr>
                <w:b/>
                <w:bCs/>
                <w:sz w:val="24"/>
                <w:szCs w:val="24"/>
              </w:rPr>
            </w:pPr>
            <w:r w:rsidRPr="008A6001">
              <w:rPr>
                <w:sz w:val="24"/>
                <w:szCs w:val="24"/>
              </w:rPr>
              <w:t xml:space="preserve">Requires the Commission to establish a reasonable allowance </w:t>
            </w:r>
            <w:r w:rsidR="006657A5">
              <w:rPr>
                <w:sz w:val="24"/>
                <w:szCs w:val="24"/>
              </w:rPr>
              <w:t>for</w:t>
            </w:r>
            <w:r w:rsidRPr="008A6001">
              <w:rPr>
                <w:sz w:val="24"/>
                <w:szCs w:val="24"/>
              </w:rPr>
              <w:t xml:space="preserve"> costs incurred </w:t>
            </w:r>
            <w:r w:rsidR="006657A5">
              <w:rPr>
                <w:sz w:val="24"/>
                <w:szCs w:val="24"/>
              </w:rPr>
              <w:t xml:space="preserve">by transmission-owning utilities </w:t>
            </w:r>
            <w:r w:rsidRPr="008A6001">
              <w:rPr>
                <w:sz w:val="24"/>
                <w:szCs w:val="24"/>
              </w:rPr>
              <w:t xml:space="preserve">to interconnect generation resources to the ERCOT transmission system.  </w:t>
            </w:r>
          </w:p>
        </w:tc>
        <w:tc>
          <w:tcPr>
            <w:tcW w:w="3324" w:type="dxa"/>
          </w:tcPr>
          <w:p w14:paraId="1A188465" w14:textId="77777777" w:rsidR="00B8762E" w:rsidRDefault="00B8762E" w:rsidP="005432F8">
            <w:pPr>
              <w:rPr>
                <w:sz w:val="24"/>
                <w:szCs w:val="24"/>
              </w:rPr>
            </w:pPr>
          </w:p>
          <w:p w14:paraId="399BE4B1" w14:textId="77777777" w:rsidR="00B8762E" w:rsidRPr="00B0540A" w:rsidRDefault="00B8762E" w:rsidP="005432F8">
            <w:pPr>
              <w:rPr>
                <w:b/>
                <w:bCs/>
                <w:sz w:val="24"/>
                <w:szCs w:val="24"/>
              </w:rPr>
            </w:pPr>
            <w:r w:rsidRPr="008A6001">
              <w:rPr>
                <w:sz w:val="24"/>
                <w:szCs w:val="24"/>
              </w:rPr>
              <w:t>Commission Staff is currently scoping this rulemaking project</w:t>
            </w:r>
            <w:r>
              <w:rPr>
                <w:sz w:val="24"/>
                <w:szCs w:val="24"/>
              </w:rPr>
              <w:t>.</w:t>
            </w:r>
          </w:p>
        </w:tc>
      </w:tr>
      <w:tr w:rsidR="00B8762E" w:rsidRPr="00011C34" w14:paraId="57E41A73" w14:textId="77777777" w:rsidTr="00177D44">
        <w:trPr>
          <w:trHeight w:val="1961"/>
        </w:trPr>
        <w:tc>
          <w:tcPr>
            <w:tcW w:w="2496" w:type="dxa"/>
            <w:tcBorders>
              <w:bottom w:val="single" w:sz="4" w:space="0" w:color="auto"/>
            </w:tcBorders>
          </w:tcPr>
          <w:p w14:paraId="3FDB74EE" w14:textId="77777777" w:rsidR="00B8762E" w:rsidRPr="00D34206" w:rsidRDefault="00B8762E" w:rsidP="005432F8">
            <w:pPr>
              <w:ind w:left="270" w:hanging="270"/>
              <w:rPr>
                <w:b/>
                <w:sz w:val="24"/>
                <w:szCs w:val="24"/>
              </w:rPr>
            </w:pPr>
            <w:r w:rsidRPr="00AD7A1C">
              <w:rPr>
                <w:b/>
                <w:sz w:val="24"/>
                <w:szCs w:val="24"/>
              </w:rPr>
              <w:t xml:space="preserve">HB 1500, §13 </w:t>
            </w:r>
          </w:p>
          <w:p w14:paraId="6121AE38" w14:textId="77777777" w:rsidR="00B8762E" w:rsidRDefault="00B8762E" w:rsidP="005432F8">
            <w:pPr>
              <w:ind w:left="180"/>
              <w:rPr>
                <w:sz w:val="24"/>
                <w:szCs w:val="24"/>
              </w:rPr>
            </w:pPr>
            <w:r w:rsidRPr="00B652B5">
              <w:rPr>
                <w:sz w:val="24"/>
                <w:szCs w:val="24"/>
              </w:rPr>
              <w:t>Circuit Segmentation</w:t>
            </w:r>
          </w:p>
          <w:p w14:paraId="6425796D" w14:textId="77777777" w:rsidR="00B8762E" w:rsidRDefault="00B8762E" w:rsidP="005432F8">
            <w:pPr>
              <w:ind w:left="180"/>
              <w:rPr>
                <w:sz w:val="24"/>
                <w:szCs w:val="24"/>
              </w:rPr>
            </w:pPr>
            <w:r w:rsidRPr="00B652B5">
              <w:rPr>
                <w:sz w:val="24"/>
                <w:szCs w:val="24"/>
              </w:rPr>
              <w:t>Study</w:t>
            </w:r>
          </w:p>
          <w:p w14:paraId="0CB037B2" w14:textId="77777777" w:rsidR="00B8762E" w:rsidRDefault="00B8762E" w:rsidP="005432F8">
            <w:pPr>
              <w:ind w:left="270" w:hanging="270"/>
              <w:rPr>
                <w:sz w:val="24"/>
                <w:szCs w:val="24"/>
              </w:rPr>
            </w:pPr>
          </w:p>
          <w:p w14:paraId="5F556D1F" w14:textId="77777777" w:rsidR="00B8762E" w:rsidRDefault="00B8762E" w:rsidP="005432F8">
            <w:pPr>
              <w:ind w:left="270" w:hanging="270"/>
              <w:rPr>
                <w:sz w:val="24"/>
                <w:szCs w:val="24"/>
              </w:rPr>
            </w:pPr>
            <w:r>
              <w:rPr>
                <w:sz w:val="24"/>
                <w:szCs w:val="24"/>
              </w:rPr>
              <w:t>Effective: 9/1/23</w:t>
            </w:r>
          </w:p>
          <w:p w14:paraId="6B4826B6" w14:textId="77777777" w:rsidR="00B8762E" w:rsidRDefault="00B8762E" w:rsidP="005432F8">
            <w:pPr>
              <w:ind w:left="270" w:hanging="270"/>
              <w:rPr>
                <w:sz w:val="24"/>
                <w:szCs w:val="24"/>
              </w:rPr>
            </w:pPr>
          </w:p>
          <w:p w14:paraId="4A01F5E6" w14:textId="77777777" w:rsidR="00B8762E" w:rsidRDefault="00B8762E" w:rsidP="005432F8">
            <w:pPr>
              <w:rPr>
                <w:i/>
                <w:iCs/>
                <w:sz w:val="24"/>
                <w:szCs w:val="24"/>
              </w:rPr>
            </w:pPr>
            <w:r w:rsidRPr="00BC548D">
              <w:rPr>
                <w:i/>
                <w:iCs/>
                <w:sz w:val="24"/>
                <w:szCs w:val="24"/>
              </w:rPr>
              <w:t>9/1/24 deadline for utility study submissions</w:t>
            </w:r>
          </w:p>
          <w:p w14:paraId="4843540B" w14:textId="77777777" w:rsidR="00B8762E" w:rsidRPr="00BC548D" w:rsidRDefault="00B8762E" w:rsidP="005432F8">
            <w:pPr>
              <w:rPr>
                <w:i/>
                <w:iCs/>
                <w:sz w:val="24"/>
                <w:szCs w:val="24"/>
              </w:rPr>
            </w:pPr>
          </w:p>
        </w:tc>
        <w:tc>
          <w:tcPr>
            <w:tcW w:w="3180" w:type="dxa"/>
            <w:tcBorders>
              <w:bottom w:val="single" w:sz="4" w:space="0" w:color="auto"/>
            </w:tcBorders>
          </w:tcPr>
          <w:p w14:paraId="59FBFB84" w14:textId="77777777" w:rsidR="00B8762E" w:rsidRDefault="00B8762E" w:rsidP="005432F8">
            <w:pPr>
              <w:ind w:left="270" w:hanging="270"/>
              <w:rPr>
                <w:sz w:val="24"/>
                <w:szCs w:val="24"/>
              </w:rPr>
            </w:pPr>
          </w:p>
          <w:p w14:paraId="3E63B846" w14:textId="77D710C4" w:rsidR="00B8762E" w:rsidRPr="00B652B5" w:rsidRDefault="00B8762E" w:rsidP="005432F8">
            <w:pPr>
              <w:rPr>
                <w:sz w:val="24"/>
                <w:szCs w:val="24"/>
              </w:rPr>
            </w:pPr>
            <w:r w:rsidRPr="00B652B5">
              <w:rPr>
                <w:sz w:val="24"/>
                <w:szCs w:val="24"/>
              </w:rPr>
              <w:t>Requires the Commission to direct</w:t>
            </w:r>
            <w:r w:rsidR="001D5033">
              <w:rPr>
                <w:sz w:val="24"/>
                <w:szCs w:val="24"/>
              </w:rPr>
              <w:t xml:space="preserve"> </w:t>
            </w:r>
            <w:r w:rsidRPr="00B652B5">
              <w:rPr>
                <w:sz w:val="24"/>
                <w:szCs w:val="24"/>
              </w:rPr>
              <w:t>each transmission and distribution</w:t>
            </w:r>
            <w:r w:rsidR="001D5033">
              <w:rPr>
                <w:sz w:val="24"/>
                <w:szCs w:val="24"/>
              </w:rPr>
              <w:t xml:space="preserve"> </w:t>
            </w:r>
            <w:r w:rsidRPr="00B652B5">
              <w:rPr>
                <w:sz w:val="24"/>
                <w:szCs w:val="24"/>
              </w:rPr>
              <w:t xml:space="preserve">utility to perform a circuit segmentation study and report the results of the study to the Commission by September 1, 2024.  </w:t>
            </w:r>
          </w:p>
          <w:p w14:paraId="12A12874" w14:textId="77777777" w:rsidR="00B8762E" w:rsidRPr="00011C34" w:rsidRDefault="00B8762E" w:rsidP="005432F8">
            <w:pPr>
              <w:rPr>
                <w:sz w:val="24"/>
                <w:szCs w:val="24"/>
              </w:rPr>
            </w:pPr>
          </w:p>
        </w:tc>
        <w:tc>
          <w:tcPr>
            <w:tcW w:w="3324" w:type="dxa"/>
            <w:tcBorders>
              <w:bottom w:val="single" w:sz="4" w:space="0" w:color="auto"/>
            </w:tcBorders>
          </w:tcPr>
          <w:p w14:paraId="4B99A782" w14:textId="77777777" w:rsidR="00B8762E" w:rsidRDefault="00B8762E" w:rsidP="005432F8">
            <w:pPr>
              <w:ind w:left="270" w:hanging="270"/>
              <w:rPr>
                <w:sz w:val="24"/>
                <w:szCs w:val="24"/>
              </w:rPr>
            </w:pPr>
          </w:p>
          <w:p w14:paraId="60BBF6FF" w14:textId="77777777" w:rsidR="00B8762E" w:rsidRDefault="00B8762E" w:rsidP="005432F8">
            <w:pPr>
              <w:spacing w:after="160" w:line="259" w:lineRule="auto"/>
              <w:rPr>
                <w:sz w:val="24"/>
                <w:szCs w:val="24"/>
              </w:rPr>
            </w:pPr>
            <w:r w:rsidRPr="00B652B5">
              <w:rPr>
                <w:sz w:val="24"/>
                <w:szCs w:val="24"/>
              </w:rPr>
              <w:t xml:space="preserve">Project No. 55182 – </w:t>
            </w:r>
            <w:r w:rsidRPr="00B652B5">
              <w:rPr>
                <w:i/>
                <w:iCs/>
                <w:sz w:val="24"/>
                <w:szCs w:val="24"/>
              </w:rPr>
              <w:t>Circuit Segmentation Study</w:t>
            </w:r>
          </w:p>
          <w:p w14:paraId="25FF8D7F" w14:textId="77777777" w:rsidR="00B8762E" w:rsidRPr="00011C34" w:rsidRDefault="00B8762E" w:rsidP="005432F8">
            <w:pPr>
              <w:rPr>
                <w:sz w:val="24"/>
                <w:szCs w:val="24"/>
              </w:rPr>
            </w:pPr>
            <w:r w:rsidRPr="00B652B5">
              <w:rPr>
                <w:sz w:val="24"/>
                <w:szCs w:val="24"/>
              </w:rPr>
              <w:t>Preparing draft order to file for public comment.  Commission Staff does not presently recommend initiating a full rulemaking project on this item.</w:t>
            </w:r>
          </w:p>
        </w:tc>
      </w:tr>
      <w:tr w:rsidR="00D3099A" w:rsidRPr="00011C34" w14:paraId="02DA7943" w14:textId="77777777" w:rsidTr="00177D44">
        <w:trPr>
          <w:trHeight w:val="2789"/>
        </w:trPr>
        <w:tc>
          <w:tcPr>
            <w:tcW w:w="2496" w:type="dxa"/>
            <w:tcBorders>
              <w:bottom w:val="nil"/>
            </w:tcBorders>
          </w:tcPr>
          <w:p w14:paraId="64D79B65" w14:textId="72E7FDD5" w:rsidR="00B8762E" w:rsidRDefault="00B8762E" w:rsidP="005432F8">
            <w:pPr>
              <w:rPr>
                <w:b/>
                <w:bCs/>
                <w:sz w:val="24"/>
                <w:szCs w:val="24"/>
              </w:rPr>
            </w:pPr>
            <w:r w:rsidRPr="00011C34">
              <w:rPr>
                <w:b/>
                <w:bCs/>
                <w:sz w:val="24"/>
                <w:szCs w:val="24"/>
              </w:rPr>
              <w:t>HB 1500, §</w:t>
            </w:r>
            <w:r w:rsidR="0086422C">
              <w:rPr>
                <w:b/>
                <w:bCs/>
                <w:sz w:val="24"/>
                <w:szCs w:val="24"/>
              </w:rPr>
              <w:t>§15-</w:t>
            </w:r>
            <w:r w:rsidRPr="00011C34">
              <w:rPr>
                <w:b/>
                <w:bCs/>
                <w:sz w:val="24"/>
                <w:szCs w:val="24"/>
              </w:rPr>
              <w:t xml:space="preserve">17  </w:t>
            </w:r>
          </w:p>
          <w:p w14:paraId="3E7167EE" w14:textId="77777777" w:rsidR="00B8762E" w:rsidRPr="00011C34" w:rsidRDefault="00B8762E" w:rsidP="005432F8">
            <w:pPr>
              <w:ind w:left="180"/>
              <w:rPr>
                <w:sz w:val="24"/>
                <w:szCs w:val="24"/>
              </w:rPr>
            </w:pPr>
            <w:r w:rsidRPr="00011C34">
              <w:rPr>
                <w:sz w:val="24"/>
                <w:szCs w:val="24"/>
              </w:rPr>
              <w:t>ERCOT Directives</w:t>
            </w:r>
          </w:p>
          <w:p w14:paraId="1FACE111" w14:textId="77777777" w:rsidR="00B8762E" w:rsidRPr="00011C34" w:rsidRDefault="00B8762E" w:rsidP="005432F8">
            <w:pPr>
              <w:ind w:left="270" w:hanging="270"/>
              <w:rPr>
                <w:sz w:val="24"/>
                <w:szCs w:val="24"/>
              </w:rPr>
            </w:pPr>
          </w:p>
          <w:p w14:paraId="46430737" w14:textId="77777777" w:rsidR="00B8762E" w:rsidRDefault="00B8762E" w:rsidP="005432F8">
            <w:pPr>
              <w:rPr>
                <w:sz w:val="24"/>
                <w:szCs w:val="24"/>
              </w:rPr>
            </w:pPr>
            <w:r w:rsidRPr="00011C34">
              <w:rPr>
                <w:sz w:val="24"/>
                <w:szCs w:val="24"/>
              </w:rPr>
              <w:t xml:space="preserve">Effective: </w:t>
            </w:r>
            <w:r>
              <w:rPr>
                <w:sz w:val="24"/>
                <w:szCs w:val="24"/>
              </w:rPr>
              <w:t>9/1/23</w:t>
            </w:r>
          </w:p>
          <w:p w14:paraId="1478B21C" w14:textId="77777777" w:rsidR="00B8762E" w:rsidRDefault="00B8762E" w:rsidP="005432F8">
            <w:pPr>
              <w:ind w:left="270" w:hanging="270"/>
              <w:rPr>
                <w:color w:val="FF0000"/>
                <w:sz w:val="24"/>
                <w:szCs w:val="24"/>
              </w:rPr>
            </w:pPr>
          </w:p>
          <w:p w14:paraId="75558993" w14:textId="77777777" w:rsidR="00B8762E" w:rsidRPr="00F60E1A" w:rsidRDefault="00B8762E" w:rsidP="005432F8">
            <w:pPr>
              <w:rPr>
                <w:i/>
                <w:iCs/>
                <w:sz w:val="24"/>
                <w:szCs w:val="24"/>
              </w:rPr>
            </w:pPr>
            <w:r w:rsidRPr="00F60E1A">
              <w:rPr>
                <w:i/>
                <w:iCs/>
                <w:sz w:val="24"/>
                <w:szCs w:val="24"/>
              </w:rPr>
              <w:t xml:space="preserve">Necessary guidance for ERCOT on commission directives; Workshop stakeholder priority  </w:t>
            </w:r>
          </w:p>
          <w:p w14:paraId="6D8BCF73" w14:textId="77777777" w:rsidR="00B8762E" w:rsidRPr="00633124" w:rsidRDefault="00B8762E" w:rsidP="005432F8">
            <w:pPr>
              <w:rPr>
                <w:i/>
                <w:iCs/>
                <w:sz w:val="24"/>
                <w:szCs w:val="24"/>
              </w:rPr>
            </w:pPr>
          </w:p>
        </w:tc>
        <w:tc>
          <w:tcPr>
            <w:tcW w:w="3180" w:type="dxa"/>
            <w:tcBorders>
              <w:bottom w:val="nil"/>
            </w:tcBorders>
          </w:tcPr>
          <w:p w14:paraId="27A26325" w14:textId="77777777" w:rsidR="00B8762E" w:rsidRDefault="00B8762E" w:rsidP="005432F8">
            <w:pPr>
              <w:rPr>
                <w:sz w:val="24"/>
                <w:szCs w:val="24"/>
              </w:rPr>
            </w:pPr>
          </w:p>
          <w:p w14:paraId="1BC2395E" w14:textId="77777777" w:rsidR="00B8762E" w:rsidRDefault="00B8762E" w:rsidP="005432F8">
            <w:pPr>
              <w:rPr>
                <w:sz w:val="24"/>
                <w:szCs w:val="24"/>
              </w:rPr>
            </w:pPr>
            <w:r w:rsidRPr="00011C34">
              <w:rPr>
                <w:sz w:val="24"/>
                <w:szCs w:val="24"/>
              </w:rPr>
              <w:t>Clarifies the methods by which the Commission can issue directives to ERCOT and requires the Commission to adopt a rule outlining procedure related to issuing directives to ERCOT.</w:t>
            </w:r>
          </w:p>
        </w:tc>
        <w:tc>
          <w:tcPr>
            <w:tcW w:w="3324" w:type="dxa"/>
            <w:tcBorders>
              <w:bottom w:val="nil"/>
            </w:tcBorders>
          </w:tcPr>
          <w:p w14:paraId="051F8419" w14:textId="77777777" w:rsidR="00B8762E" w:rsidRDefault="00B8762E" w:rsidP="005432F8">
            <w:pPr>
              <w:rPr>
                <w:sz w:val="24"/>
                <w:szCs w:val="24"/>
              </w:rPr>
            </w:pPr>
          </w:p>
          <w:p w14:paraId="251B685C" w14:textId="77777777" w:rsidR="00B8762E" w:rsidRDefault="00B8762E" w:rsidP="005432F8">
            <w:pPr>
              <w:rPr>
                <w:sz w:val="24"/>
                <w:szCs w:val="24"/>
              </w:rPr>
            </w:pPr>
            <w:r w:rsidRPr="00011C34">
              <w:rPr>
                <w:sz w:val="24"/>
                <w:szCs w:val="24"/>
              </w:rPr>
              <w:t>Project No. 52301</w:t>
            </w:r>
            <w:r>
              <w:rPr>
                <w:sz w:val="24"/>
                <w:szCs w:val="24"/>
              </w:rPr>
              <w:t xml:space="preserve">, </w:t>
            </w:r>
            <w:r w:rsidRPr="00924743">
              <w:rPr>
                <w:i/>
                <w:iCs/>
                <w:sz w:val="24"/>
                <w:szCs w:val="24"/>
              </w:rPr>
              <w:t>ERCOT Governance and Related Issues</w:t>
            </w:r>
            <w:r>
              <w:rPr>
                <w:sz w:val="24"/>
                <w:szCs w:val="24"/>
              </w:rPr>
              <w:t xml:space="preserve"> </w:t>
            </w:r>
          </w:p>
          <w:p w14:paraId="277F4A85" w14:textId="77777777" w:rsidR="00B8762E" w:rsidRDefault="00B8762E" w:rsidP="005432F8">
            <w:pPr>
              <w:rPr>
                <w:sz w:val="24"/>
                <w:szCs w:val="24"/>
              </w:rPr>
            </w:pPr>
            <w:r w:rsidRPr="00011C34">
              <w:rPr>
                <w:sz w:val="24"/>
                <w:szCs w:val="24"/>
              </w:rPr>
              <w:t xml:space="preserve">  </w:t>
            </w:r>
          </w:p>
          <w:p w14:paraId="595A9387" w14:textId="77777777" w:rsidR="00B8762E" w:rsidRDefault="00B8762E" w:rsidP="005432F8">
            <w:pPr>
              <w:rPr>
                <w:sz w:val="24"/>
                <w:szCs w:val="24"/>
              </w:rPr>
            </w:pPr>
            <w:r w:rsidRPr="00011C34">
              <w:rPr>
                <w:sz w:val="24"/>
                <w:szCs w:val="24"/>
              </w:rPr>
              <w:t>Scoping rulemaking project and possible modifications to interim processes.</w:t>
            </w:r>
          </w:p>
        </w:tc>
      </w:tr>
      <w:tr w:rsidR="0054188E" w:rsidRPr="00011C34" w14:paraId="2B151C96" w14:textId="77777777" w:rsidTr="00177D44">
        <w:trPr>
          <w:trHeight w:val="665"/>
        </w:trPr>
        <w:tc>
          <w:tcPr>
            <w:tcW w:w="2496" w:type="dxa"/>
            <w:shd w:val="clear" w:color="auto" w:fill="D0CECE" w:themeFill="background2" w:themeFillShade="E6"/>
          </w:tcPr>
          <w:p w14:paraId="6F9051E1" w14:textId="0DFF9916" w:rsidR="0054188E" w:rsidRDefault="0054188E" w:rsidP="00A552DF">
            <w:pPr>
              <w:ind w:left="270" w:hanging="270"/>
              <w:jc w:val="center"/>
              <w:rPr>
                <w:b/>
                <w:bCs/>
                <w:sz w:val="24"/>
                <w:szCs w:val="24"/>
              </w:rPr>
            </w:pPr>
            <w:r w:rsidRPr="00B0540A">
              <w:rPr>
                <w:b/>
                <w:bCs/>
                <w:sz w:val="24"/>
                <w:szCs w:val="24"/>
              </w:rPr>
              <w:lastRenderedPageBreak/>
              <w:t>Legislation</w:t>
            </w:r>
            <w:r>
              <w:rPr>
                <w:b/>
                <w:bCs/>
                <w:sz w:val="24"/>
                <w:szCs w:val="24"/>
              </w:rPr>
              <w:t>,</w:t>
            </w:r>
          </w:p>
          <w:p w14:paraId="3D377AC1" w14:textId="0EA2168F" w:rsidR="0054188E" w:rsidRPr="008078CF" w:rsidRDefault="0054188E" w:rsidP="00A552DF">
            <w:pPr>
              <w:jc w:val="center"/>
              <w:rPr>
                <w:b/>
                <w:bCs/>
                <w:sz w:val="24"/>
                <w:szCs w:val="24"/>
              </w:rPr>
            </w:pPr>
            <w:r w:rsidRPr="006C5305">
              <w:rPr>
                <w:b/>
                <w:bCs/>
                <w:sz w:val="24"/>
                <w:szCs w:val="24"/>
              </w:rPr>
              <w:t>Reason for Inclusion</w:t>
            </w:r>
          </w:p>
        </w:tc>
        <w:tc>
          <w:tcPr>
            <w:tcW w:w="3180" w:type="dxa"/>
            <w:shd w:val="clear" w:color="auto" w:fill="D0CECE" w:themeFill="background2" w:themeFillShade="E6"/>
          </w:tcPr>
          <w:p w14:paraId="39C29816" w14:textId="77777777" w:rsidR="00306FD5" w:rsidRDefault="00306FD5" w:rsidP="00A552DF">
            <w:pPr>
              <w:jc w:val="center"/>
              <w:rPr>
                <w:b/>
                <w:bCs/>
                <w:sz w:val="24"/>
                <w:szCs w:val="24"/>
              </w:rPr>
            </w:pPr>
          </w:p>
          <w:p w14:paraId="146D0AD8" w14:textId="0D881CB9" w:rsidR="0054188E" w:rsidRPr="006C5305" w:rsidRDefault="0054188E" w:rsidP="00A552DF">
            <w:pPr>
              <w:jc w:val="center"/>
              <w:rPr>
                <w:b/>
                <w:bCs/>
                <w:sz w:val="24"/>
                <w:szCs w:val="24"/>
              </w:rPr>
            </w:pPr>
            <w:r w:rsidRPr="00B0540A">
              <w:rPr>
                <w:b/>
                <w:bCs/>
                <w:sz w:val="24"/>
                <w:szCs w:val="24"/>
              </w:rPr>
              <w:t>Description</w:t>
            </w:r>
          </w:p>
        </w:tc>
        <w:tc>
          <w:tcPr>
            <w:tcW w:w="3324" w:type="dxa"/>
            <w:shd w:val="clear" w:color="auto" w:fill="D0CECE" w:themeFill="background2" w:themeFillShade="E6"/>
          </w:tcPr>
          <w:p w14:paraId="3DB55227" w14:textId="77777777" w:rsidR="00306FD5" w:rsidRDefault="00306FD5" w:rsidP="00A552DF">
            <w:pPr>
              <w:jc w:val="center"/>
              <w:rPr>
                <w:b/>
                <w:bCs/>
                <w:sz w:val="24"/>
                <w:szCs w:val="24"/>
              </w:rPr>
            </w:pPr>
          </w:p>
          <w:p w14:paraId="3645B3F2" w14:textId="79514447" w:rsidR="0054188E" w:rsidRPr="006C5305" w:rsidRDefault="0054188E" w:rsidP="00A552DF">
            <w:pPr>
              <w:jc w:val="center"/>
              <w:rPr>
                <w:b/>
                <w:bCs/>
                <w:sz w:val="24"/>
                <w:szCs w:val="24"/>
              </w:rPr>
            </w:pPr>
            <w:r w:rsidRPr="00B0540A">
              <w:rPr>
                <w:b/>
                <w:bCs/>
                <w:sz w:val="24"/>
                <w:szCs w:val="24"/>
              </w:rPr>
              <w:t>Project Status</w:t>
            </w:r>
          </w:p>
        </w:tc>
      </w:tr>
      <w:tr w:rsidR="00B8762E" w:rsidRPr="00011C34" w14:paraId="2FCED4DC" w14:textId="77777777" w:rsidTr="00177D44">
        <w:trPr>
          <w:trHeight w:val="2789"/>
        </w:trPr>
        <w:tc>
          <w:tcPr>
            <w:tcW w:w="2496" w:type="dxa"/>
          </w:tcPr>
          <w:p w14:paraId="126AC34E" w14:textId="77777777" w:rsidR="00B8762E" w:rsidRPr="006704A5" w:rsidRDefault="00B8762E" w:rsidP="005432F8">
            <w:pPr>
              <w:rPr>
                <w:b/>
                <w:sz w:val="24"/>
                <w:szCs w:val="24"/>
              </w:rPr>
            </w:pPr>
            <w:r w:rsidRPr="008078CF">
              <w:rPr>
                <w:b/>
                <w:bCs/>
                <w:sz w:val="24"/>
                <w:szCs w:val="24"/>
              </w:rPr>
              <w:t xml:space="preserve">HB 1500, §22 </w:t>
            </w:r>
          </w:p>
          <w:p w14:paraId="24D33126" w14:textId="77777777" w:rsidR="00B8762E" w:rsidRDefault="00B8762E" w:rsidP="005432F8">
            <w:pPr>
              <w:ind w:left="180"/>
              <w:rPr>
                <w:sz w:val="24"/>
                <w:szCs w:val="24"/>
              </w:rPr>
            </w:pPr>
            <w:r w:rsidRPr="008A6001">
              <w:rPr>
                <w:sz w:val="24"/>
                <w:szCs w:val="24"/>
              </w:rPr>
              <w:t>Dispatchable Reliability Reserve Services</w:t>
            </w:r>
          </w:p>
          <w:p w14:paraId="551156EB" w14:textId="77777777" w:rsidR="00B8762E" w:rsidRDefault="00B8762E" w:rsidP="005432F8">
            <w:pPr>
              <w:ind w:left="180"/>
              <w:rPr>
                <w:b/>
                <w:bCs/>
                <w:sz w:val="24"/>
                <w:szCs w:val="24"/>
              </w:rPr>
            </w:pPr>
          </w:p>
          <w:p w14:paraId="15406697" w14:textId="77777777" w:rsidR="00B8762E" w:rsidRDefault="00B8762E" w:rsidP="005432F8">
            <w:pPr>
              <w:rPr>
                <w:sz w:val="24"/>
                <w:szCs w:val="24"/>
              </w:rPr>
            </w:pPr>
            <w:r w:rsidRPr="00011C34">
              <w:rPr>
                <w:sz w:val="24"/>
                <w:szCs w:val="24"/>
              </w:rPr>
              <w:t xml:space="preserve">Effective: </w:t>
            </w:r>
            <w:r>
              <w:rPr>
                <w:sz w:val="24"/>
                <w:szCs w:val="24"/>
              </w:rPr>
              <w:t>9/1/23</w:t>
            </w:r>
          </w:p>
          <w:p w14:paraId="62AC73F0" w14:textId="77777777" w:rsidR="00B8762E" w:rsidRDefault="00B8762E" w:rsidP="005432F8">
            <w:pPr>
              <w:rPr>
                <w:sz w:val="24"/>
                <w:szCs w:val="24"/>
              </w:rPr>
            </w:pPr>
          </w:p>
          <w:p w14:paraId="0CE8AA2A" w14:textId="77777777" w:rsidR="00B8762E" w:rsidRDefault="00B8762E" w:rsidP="005432F8">
            <w:pPr>
              <w:rPr>
                <w:i/>
                <w:iCs/>
                <w:sz w:val="24"/>
                <w:szCs w:val="24"/>
              </w:rPr>
            </w:pPr>
            <w:r w:rsidRPr="00980B27">
              <w:rPr>
                <w:i/>
                <w:iCs/>
                <w:sz w:val="24"/>
                <w:szCs w:val="24"/>
              </w:rPr>
              <w:t>12/1/24 deadline for ERCOT implementation</w:t>
            </w:r>
          </w:p>
          <w:p w14:paraId="54D4B6EB" w14:textId="77777777" w:rsidR="00B8762E" w:rsidRPr="00011C34" w:rsidRDefault="00B8762E" w:rsidP="005432F8">
            <w:pPr>
              <w:rPr>
                <w:b/>
                <w:bCs/>
                <w:sz w:val="24"/>
                <w:szCs w:val="24"/>
              </w:rPr>
            </w:pPr>
          </w:p>
        </w:tc>
        <w:tc>
          <w:tcPr>
            <w:tcW w:w="3180" w:type="dxa"/>
          </w:tcPr>
          <w:p w14:paraId="77625E87" w14:textId="77777777" w:rsidR="00C062D0" w:rsidRDefault="00C062D0" w:rsidP="00A510E2">
            <w:pPr>
              <w:ind w:left="270" w:hanging="270"/>
              <w:jc w:val="center"/>
              <w:rPr>
                <w:sz w:val="24"/>
                <w:szCs w:val="24"/>
              </w:rPr>
            </w:pPr>
          </w:p>
          <w:p w14:paraId="7F7A2EE8" w14:textId="0E2D354C" w:rsidR="00B8762E" w:rsidRDefault="00B8762E" w:rsidP="00C062D0">
            <w:pPr>
              <w:rPr>
                <w:sz w:val="24"/>
                <w:szCs w:val="24"/>
              </w:rPr>
            </w:pPr>
            <w:r w:rsidRPr="00C513F2">
              <w:rPr>
                <w:sz w:val="24"/>
                <w:szCs w:val="24"/>
              </w:rPr>
              <w:t xml:space="preserve">The Commission must require ERCOT </w:t>
            </w:r>
            <w:r w:rsidRPr="00C97C4E">
              <w:rPr>
                <w:bCs/>
                <w:sz w:val="24"/>
                <w:szCs w:val="24"/>
              </w:rPr>
              <w:t xml:space="preserve">to </w:t>
            </w:r>
            <w:r w:rsidRPr="00C513F2">
              <w:rPr>
                <w:sz w:val="24"/>
                <w:szCs w:val="24"/>
              </w:rPr>
              <w:t xml:space="preserve">develop and implement an ancillary services program to procure dispatchable reliability reserve services.  </w:t>
            </w:r>
          </w:p>
        </w:tc>
        <w:tc>
          <w:tcPr>
            <w:tcW w:w="3324" w:type="dxa"/>
          </w:tcPr>
          <w:p w14:paraId="5AEB9203" w14:textId="77777777" w:rsidR="00C062D0" w:rsidRDefault="00C062D0" w:rsidP="005432F8">
            <w:pPr>
              <w:rPr>
                <w:sz w:val="24"/>
                <w:szCs w:val="24"/>
              </w:rPr>
            </w:pPr>
          </w:p>
          <w:p w14:paraId="0D667CCF" w14:textId="031BC1EF" w:rsidR="00B8762E" w:rsidRDefault="00B8762E" w:rsidP="005432F8">
            <w:pPr>
              <w:rPr>
                <w:sz w:val="24"/>
                <w:szCs w:val="24"/>
              </w:rPr>
            </w:pPr>
            <w:r w:rsidRPr="00C513F2">
              <w:rPr>
                <w:sz w:val="24"/>
                <w:szCs w:val="24"/>
              </w:rPr>
              <w:t>Commission Staff does not presently recommend initiating a full rulemaking project to implement this item.</w:t>
            </w:r>
          </w:p>
        </w:tc>
      </w:tr>
      <w:tr w:rsidR="00B8762E" w:rsidRPr="00011C34" w14:paraId="071F9CB2" w14:textId="77777777" w:rsidTr="00177D44">
        <w:trPr>
          <w:trHeight w:val="268"/>
        </w:trPr>
        <w:tc>
          <w:tcPr>
            <w:tcW w:w="2496" w:type="dxa"/>
          </w:tcPr>
          <w:p w14:paraId="2CC8D696" w14:textId="77777777" w:rsidR="00B8762E" w:rsidRDefault="00B8762E" w:rsidP="005432F8">
            <w:pPr>
              <w:rPr>
                <w:sz w:val="24"/>
                <w:szCs w:val="24"/>
              </w:rPr>
            </w:pPr>
            <w:r w:rsidRPr="00011C34">
              <w:rPr>
                <w:b/>
                <w:bCs/>
                <w:sz w:val="24"/>
                <w:szCs w:val="24"/>
              </w:rPr>
              <w:t>HB 1500, §40</w:t>
            </w:r>
            <w:r w:rsidRPr="00011C34">
              <w:rPr>
                <w:sz w:val="24"/>
                <w:szCs w:val="24"/>
              </w:rPr>
              <w:t xml:space="preserve">   </w:t>
            </w:r>
          </w:p>
          <w:p w14:paraId="2FDD0A17" w14:textId="77777777" w:rsidR="00B8762E" w:rsidRPr="00011C34" w:rsidRDefault="00B8762E" w:rsidP="005432F8">
            <w:pPr>
              <w:ind w:left="180"/>
              <w:rPr>
                <w:sz w:val="24"/>
                <w:szCs w:val="24"/>
              </w:rPr>
            </w:pPr>
            <w:r w:rsidRPr="00011C34">
              <w:rPr>
                <w:sz w:val="24"/>
                <w:szCs w:val="24"/>
              </w:rPr>
              <w:t>Significant Power Outage</w:t>
            </w:r>
          </w:p>
          <w:p w14:paraId="151A32A4" w14:textId="77777777" w:rsidR="00B8762E" w:rsidRPr="00011C34" w:rsidRDefault="00B8762E" w:rsidP="005432F8">
            <w:pPr>
              <w:ind w:left="270" w:hanging="270"/>
              <w:rPr>
                <w:sz w:val="24"/>
                <w:szCs w:val="24"/>
              </w:rPr>
            </w:pPr>
          </w:p>
          <w:p w14:paraId="291588F5" w14:textId="77777777" w:rsidR="00B8762E" w:rsidRDefault="00B8762E" w:rsidP="005432F8">
            <w:pPr>
              <w:rPr>
                <w:sz w:val="24"/>
                <w:szCs w:val="24"/>
              </w:rPr>
            </w:pPr>
            <w:r w:rsidRPr="00011C34">
              <w:rPr>
                <w:sz w:val="24"/>
                <w:szCs w:val="24"/>
              </w:rPr>
              <w:t xml:space="preserve">Effective: </w:t>
            </w:r>
            <w:r>
              <w:rPr>
                <w:sz w:val="24"/>
                <w:szCs w:val="24"/>
              </w:rPr>
              <w:t>9/1/23</w:t>
            </w:r>
          </w:p>
          <w:p w14:paraId="3A33EE81" w14:textId="77777777" w:rsidR="00B8762E" w:rsidRDefault="00B8762E" w:rsidP="005432F8">
            <w:pPr>
              <w:rPr>
                <w:color w:val="FF0000"/>
                <w:sz w:val="24"/>
                <w:szCs w:val="24"/>
              </w:rPr>
            </w:pPr>
          </w:p>
          <w:p w14:paraId="755199FC" w14:textId="77777777" w:rsidR="00B8762E" w:rsidRDefault="00B8762E" w:rsidP="005432F8">
            <w:pPr>
              <w:rPr>
                <w:i/>
                <w:iCs/>
                <w:sz w:val="24"/>
                <w:szCs w:val="24"/>
              </w:rPr>
            </w:pPr>
            <w:r w:rsidRPr="00005C77">
              <w:rPr>
                <w:i/>
                <w:iCs/>
                <w:sz w:val="24"/>
                <w:szCs w:val="24"/>
              </w:rPr>
              <w:t>Implementation efficiency; Ongoing rulemaking project</w:t>
            </w:r>
          </w:p>
          <w:p w14:paraId="568D518E" w14:textId="77777777" w:rsidR="00B8762E" w:rsidRPr="00005C77" w:rsidRDefault="00B8762E" w:rsidP="005432F8">
            <w:pPr>
              <w:rPr>
                <w:i/>
                <w:iCs/>
                <w:sz w:val="24"/>
                <w:szCs w:val="24"/>
              </w:rPr>
            </w:pPr>
            <w:r w:rsidRPr="00005C77">
              <w:rPr>
                <w:i/>
                <w:iCs/>
                <w:sz w:val="24"/>
                <w:szCs w:val="24"/>
              </w:rPr>
              <w:t xml:space="preserve"> </w:t>
            </w:r>
          </w:p>
        </w:tc>
        <w:tc>
          <w:tcPr>
            <w:tcW w:w="3180" w:type="dxa"/>
          </w:tcPr>
          <w:p w14:paraId="067E9BEA" w14:textId="77777777" w:rsidR="00B8762E" w:rsidRDefault="00B8762E" w:rsidP="005432F8">
            <w:pPr>
              <w:rPr>
                <w:sz w:val="24"/>
                <w:szCs w:val="24"/>
              </w:rPr>
            </w:pPr>
          </w:p>
          <w:p w14:paraId="423025FE" w14:textId="77777777" w:rsidR="00B8762E" w:rsidRPr="00011C34" w:rsidRDefault="00B8762E" w:rsidP="005432F8">
            <w:pPr>
              <w:rPr>
                <w:sz w:val="24"/>
                <w:szCs w:val="24"/>
              </w:rPr>
            </w:pPr>
            <w:r w:rsidRPr="00011C34">
              <w:rPr>
                <w:sz w:val="24"/>
                <w:szCs w:val="24"/>
              </w:rPr>
              <w:t>Allows a transmission and distribution utility to lease and operate facilities that provide temporary emergency electric energy to aid in restoring power in certain circumstances.</w:t>
            </w:r>
          </w:p>
        </w:tc>
        <w:tc>
          <w:tcPr>
            <w:tcW w:w="3324" w:type="dxa"/>
          </w:tcPr>
          <w:p w14:paraId="4C2E4DC6" w14:textId="77777777" w:rsidR="00B8762E" w:rsidRDefault="00B8762E" w:rsidP="005432F8">
            <w:pPr>
              <w:rPr>
                <w:sz w:val="24"/>
                <w:szCs w:val="24"/>
              </w:rPr>
            </w:pPr>
          </w:p>
          <w:p w14:paraId="276A903B" w14:textId="77777777" w:rsidR="00B8762E" w:rsidRDefault="00B8762E" w:rsidP="005432F8">
            <w:pPr>
              <w:rPr>
                <w:sz w:val="24"/>
                <w:szCs w:val="24"/>
              </w:rPr>
            </w:pPr>
            <w:r>
              <w:rPr>
                <w:sz w:val="24"/>
                <w:szCs w:val="24"/>
              </w:rPr>
              <w:t xml:space="preserve">Project No. 53404, </w:t>
            </w:r>
            <w:r w:rsidRPr="009401C8">
              <w:rPr>
                <w:i/>
                <w:iCs/>
                <w:sz w:val="24"/>
                <w:szCs w:val="24"/>
              </w:rPr>
              <w:t>Restoration of Power After a Widespread Outage</w:t>
            </w:r>
            <w:r>
              <w:rPr>
                <w:sz w:val="24"/>
                <w:szCs w:val="24"/>
              </w:rPr>
              <w:t xml:space="preserve"> </w:t>
            </w:r>
          </w:p>
          <w:p w14:paraId="3E2BDF1B" w14:textId="77777777" w:rsidR="00B8762E" w:rsidRDefault="00B8762E" w:rsidP="005432F8">
            <w:pPr>
              <w:rPr>
                <w:sz w:val="24"/>
                <w:szCs w:val="24"/>
              </w:rPr>
            </w:pPr>
          </w:p>
          <w:p w14:paraId="341AE713" w14:textId="77777777" w:rsidR="00B8762E" w:rsidRPr="00011C34" w:rsidRDefault="00B8762E" w:rsidP="005432F8">
            <w:pPr>
              <w:rPr>
                <w:sz w:val="24"/>
                <w:szCs w:val="24"/>
              </w:rPr>
            </w:pPr>
            <w:r w:rsidRPr="00C82D9A">
              <w:rPr>
                <w:sz w:val="24"/>
                <w:szCs w:val="24"/>
              </w:rPr>
              <w:t xml:space="preserve">Preparing draft redlines for consideration as a discussion draft or proposal for publication.  </w:t>
            </w:r>
          </w:p>
        </w:tc>
      </w:tr>
      <w:tr w:rsidR="00B8762E" w:rsidRPr="00011C34" w14:paraId="040ED184" w14:textId="77777777" w:rsidTr="00177D44">
        <w:trPr>
          <w:trHeight w:val="268"/>
        </w:trPr>
        <w:tc>
          <w:tcPr>
            <w:tcW w:w="2496" w:type="dxa"/>
            <w:tcBorders>
              <w:bottom w:val="single" w:sz="4" w:space="0" w:color="auto"/>
            </w:tcBorders>
          </w:tcPr>
          <w:p w14:paraId="62CB1581" w14:textId="77777777" w:rsidR="00B8762E" w:rsidRDefault="00B8762E" w:rsidP="005432F8">
            <w:pPr>
              <w:rPr>
                <w:b/>
                <w:bCs/>
                <w:sz w:val="24"/>
              </w:rPr>
            </w:pPr>
            <w:r w:rsidRPr="00C61DE2">
              <w:rPr>
                <w:b/>
                <w:bCs/>
                <w:sz w:val="24"/>
              </w:rPr>
              <w:t>HB 1500, Multiple Sections</w:t>
            </w:r>
          </w:p>
          <w:p w14:paraId="2404E296" w14:textId="77777777" w:rsidR="00B8762E" w:rsidRDefault="00B8762E" w:rsidP="005432F8">
            <w:pPr>
              <w:ind w:left="180"/>
              <w:rPr>
                <w:sz w:val="24"/>
              </w:rPr>
            </w:pPr>
            <w:r w:rsidRPr="00C61DE2">
              <w:rPr>
                <w:sz w:val="24"/>
              </w:rPr>
              <w:t>Renewable Energy Credit</w:t>
            </w:r>
            <w:r>
              <w:rPr>
                <w:sz w:val="24"/>
              </w:rPr>
              <w:t xml:space="preserve"> Program</w:t>
            </w:r>
          </w:p>
          <w:p w14:paraId="6A755D78" w14:textId="77777777" w:rsidR="00B8762E" w:rsidRDefault="00B8762E" w:rsidP="005432F8">
            <w:pPr>
              <w:rPr>
                <w:sz w:val="24"/>
                <w:szCs w:val="24"/>
              </w:rPr>
            </w:pPr>
          </w:p>
          <w:p w14:paraId="338FC1A6" w14:textId="77777777" w:rsidR="00B8762E" w:rsidRDefault="00B8762E" w:rsidP="005432F8">
            <w:pPr>
              <w:rPr>
                <w:sz w:val="24"/>
              </w:rPr>
            </w:pPr>
            <w:r w:rsidRPr="00011C34">
              <w:rPr>
                <w:sz w:val="24"/>
                <w:szCs w:val="24"/>
              </w:rPr>
              <w:t xml:space="preserve">Effective: </w:t>
            </w:r>
            <w:r>
              <w:rPr>
                <w:sz w:val="24"/>
                <w:szCs w:val="24"/>
              </w:rPr>
              <w:t>9/1/23</w:t>
            </w:r>
          </w:p>
          <w:p w14:paraId="2D04DD37" w14:textId="77777777" w:rsidR="00B8762E" w:rsidRDefault="00B8762E" w:rsidP="005432F8">
            <w:pPr>
              <w:rPr>
                <w:b/>
                <w:bCs/>
                <w:sz w:val="24"/>
                <w:szCs w:val="24"/>
              </w:rPr>
            </w:pPr>
          </w:p>
          <w:p w14:paraId="2EA74DA4" w14:textId="77777777" w:rsidR="00B8762E" w:rsidRPr="00397E94" w:rsidRDefault="00B8762E" w:rsidP="005432F8">
            <w:pPr>
              <w:rPr>
                <w:i/>
                <w:iCs/>
                <w:sz w:val="24"/>
                <w:szCs w:val="24"/>
              </w:rPr>
            </w:pPr>
            <w:r>
              <w:rPr>
                <w:i/>
                <w:iCs/>
                <w:sz w:val="24"/>
                <w:szCs w:val="24"/>
              </w:rPr>
              <w:t xml:space="preserve">Included to provide guidance on 2023 compliance year and to retire repealed provisions before 2024 compliance year begins </w:t>
            </w:r>
          </w:p>
          <w:p w14:paraId="635A4B11" w14:textId="77777777" w:rsidR="00B8762E" w:rsidRPr="00971189" w:rsidRDefault="00B8762E" w:rsidP="005432F8">
            <w:pPr>
              <w:rPr>
                <w:i/>
                <w:iCs/>
                <w:sz w:val="24"/>
                <w:szCs w:val="24"/>
              </w:rPr>
            </w:pPr>
          </w:p>
        </w:tc>
        <w:tc>
          <w:tcPr>
            <w:tcW w:w="3180" w:type="dxa"/>
            <w:tcBorders>
              <w:bottom w:val="single" w:sz="4" w:space="0" w:color="auto"/>
            </w:tcBorders>
          </w:tcPr>
          <w:p w14:paraId="19FEB7C0" w14:textId="77777777" w:rsidR="00B8762E" w:rsidRDefault="00B8762E" w:rsidP="005432F8">
            <w:pPr>
              <w:rPr>
                <w:sz w:val="24"/>
              </w:rPr>
            </w:pPr>
          </w:p>
          <w:p w14:paraId="5BDBFBCB" w14:textId="77777777" w:rsidR="00B8762E" w:rsidRDefault="00B8762E" w:rsidP="005432F8">
            <w:pPr>
              <w:rPr>
                <w:sz w:val="24"/>
              </w:rPr>
            </w:pPr>
          </w:p>
          <w:p w14:paraId="215779AF" w14:textId="77777777" w:rsidR="00B8762E" w:rsidRDefault="00B8762E" w:rsidP="005432F8">
            <w:pPr>
              <w:rPr>
                <w:sz w:val="24"/>
                <w:szCs w:val="24"/>
              </w:rPr>
            </w:pPr>
            <w:r w:rsidRPr="00C61DE2">
              <w:rPr>
                <w:sz w:val="24"/>
              </w:rPr>
              <w:t>Repeals the targets for installation of generation capacity from renewable energy technologies and requires ERCOT to maintain an accreditation banking system to award and track voluntary renewable energy credits.</w:t>
            </w:r>
          </w:p>
        </w:tc>
        <w:tc>
          <w:tcPr>
            <w:tcW w:w="3324" w:type="dxa"/>
            <w:tcBorders>
              <w:bottom w:val="single" w:sz="4" w:space="0" w:color="auto"/>
            </w:tcBorders>
          </w:tcPr>
          <w:p w14:paraId="33E3E75F" w14:textId="77777777" w:rsidR="00B8762E" w:rsidRDefault="00B8762E" w:rsidP="005432F8">
            <w:pPr>
              <w:rPr>
                <w:sz w:val="24"/>
              </w:rPr>
            </w:pPr>
          </w:p>
          <w:p w14:paraId="492FF536" w14:textId="77777777" w:rsidR="00B8762E" w:rsidRDefault="00B8762E" w:rsidP="005432F8">
            <w:pPr>
              <w:rPr>
                <w:sz w:val="24"/>
              </w:rPr>
            </w:pPr>
          </w:p>
          <w:p w14:paraId="4FDF0051" w14:textId="77777777" w:rsidR="00B8762E" w:rsidRPr="00C61DE2" w:rsidRDefault="00B8762E" w:rsidP="005432F8">
            <w:pPr>
              <w:rPr>
                <w:sz w:val="24"/>
              </w:rPr>
            </w:pPr>
            <w:r w:rsidRPr="00C61DE2">
              <w:rPr>
                <w:sz w:val="24"/>
              </w:rPr>
              <w:t xml:space="preserve">Commission Staff is currently evaluating possible guidance for compliance with the current project year and scoping out a rulemaking project. </w:t>
            </w:r>
          </w:p>
          <w:p w14:paraId="391C0C40" w14:textId="77777777" w:rsidR="00B8762E" w:rsidRDefault="00B8762E" w:rsidP="005432F8">
            <w:pPr>
              <w:rPr>
                <w:sz w:val="24"/>
                <w:szCs w:val="24"/>
              </w:rPr>
            </w:pPr>
          </w:p>
        </w:tc>
      </w:tr>
      <w:tr w:rsidR="00177D44" w:rsidRPr="00011C34" w14:paraId="5B8FAEE0" w14:textId="77777777" w:rsidTr="00177D44">
        <w:trPr>
          <w:trHeight w:val="268"/>
        </w:trPr>
        <w:tc>
          <w:tcPr>
            <w:tcW w:w="2496" w:type="dxa"/>
            <w:tcBorders>
              <w:bottom w:val="nil"/>
            </w:tcBorders>
          </w:tcPr>
          <w:p w14:paraId="47885566" w14:textId="77777777" w:rsidR="00B8762E" w:rsidRPr="00B41D34" w:rsidRDefault="00B8762E" w:rsidP="005432F8">
            <w:pPr>
              <w:rPr>
                <w:b/>
                <w:sz w:val="24"/>
                <w:szCs w:val="24"/>
              </w:rPr>
            </w:pPr>
            <w:r w:rsidRPr="00353941">
              <w:rPr>
                <w:b/>
                <w:bCs/>
                <w:sz w:val="24"/>
                <w:szCs w:val="24"/>
              </w:rPr>
              <w:t xml:space="preserve">HB 2555 </w:t>
            </w:r>
          </w:p>
          <w:p w14:paraId="5440F67B" w14:textId="77777777" w:rsidR="00B8762E" w:rsidRDefault="00B8762E" w:rsidP="005432F8">
            <w:pPr>
              <w:ind w:left="180"/>
              <w:rPr>
                <w:sz w:val="24"/>
                <w:szCs w:val="24"/>
              </w:rPr>
            </w:pPr>
            <w:r w:rsidRPr="00353941">
              <w:rPr>
                <w:sz w:val="24"/>
                <w:szCs w:val="24"/>
              </w:rPr>
              <w:t>Resiliency Plans</w:t>
            </w:r>
          </w:p>
          <w:p w14:paraId="5B3CB103" w14:textId="77777777" w:rsidR="00B8762E" w:rsidRDefault="00B8762E" w:rsidP="005432F8">
            <w:pPr>
              <w:ind w:left="180"/>
              <w:rPr>
                <w:sz w:val="24"/>
                <w:szCs w:val="24"/>
              </w:rPr>
            </w:pPr>
          </w:p>
          <w:p w14:paraId="425FA23F" w14:textId="77777777" w:rsidR="00B8762E" w:rsidRDefault="00B8762E" w:rsidP="005432F8">
            <w:pPr>
              <w:rPr>
                <w:sz w:val="24"/>
                <w:szCs w:val="24"/>
              </w:rPr>
            </w:pPr>
            <w:r w:rsidRPr="00011C34">
              <w:rPr>
                <w:sz w:val="24"/>
                <w:szCs w:val="24"/>
              </w:rPr>
              <w:t xml:space="preserve">Effective: </w:t>
            </w:r>
            <w:r>
              <w:rPr>
                <w:sz w:val="24"/>
                <w:szCs w:val="24"/>
              </w:rPr>
              <w:t>6/13/23</w:t>
            </w:r>
          </w:p>
          <w:p w14:paraId="69E022C6" w14:textId="77777777" w:rsidR="00B8762E" w:rsidRDefault="00B8762E" w:rsidP="005432F8">
            <w:pPr>
              <w:rPr>
                <w:sz w:val="24"/>
                <w:szCs w:val="24"/>
              </w:rPr>
            </w:pPr>
          </w:p>
          <w:p w14:paraId="56A3089B" w14:textId="77777777" w:rsidR="00B8762E" w:rsidRPr="00FB5338" w:rsidRDefault="00B8762E" w:rsidP="005432F8">
            <w:pPr>
              <w:rPr>
                <w:i/>
                <w:iCs/>
                <w:sz w:val="24"/>
                <w:szCs w:val="24"/>
              </w:rPr>
            </w:pPr>
            <w:r w:rsidRPr="00FB5338">
              <w:rPr>
                <w:i/>
                <w:iCs/>
                <w:sz w:val="24"/>
                <w:szCs w:val="24"/>
              </w:rPr>
              <w:t xml:space="preserve">12/10/23 rule adoption deadline </w:t>
            </w:r>
          </w:p>
        </w:tc>
        <w:tc>
          <w:tcPr>
            <w:tcW w:w="3180" w:type="dxa"/>
            <w:tcBorders>
              <w:bottom w:val="nil"/>
            </w:tcBorders>
          </w:tcPr>
          <w:p w14:paraId="478DF3C1" w14:textId="77777777" w:rsidR="00B8762E" w:rsidRDefault="00B8762E" w:rsidP="005432F8">
            <w:pPr>
              <w:rPr>
                <w:b/>
                <w:bCs/>
                <w:sz w:val="24"/>
                <w:szCs w:val="24"/>
              </w:rPr>
            </w:pPr>
          </w:p>
          <w:p w14:paraId="2BCD1DF6" w14:textId="77777777" w:rsidR="00B8762E" w:rsidRPr="00353941" w:rsidRDefault="00B8762E" w:rsidP="005432F8">
            <w:pPr>
              <w:rPr>
                <w:sz w:val="24"/>
                <w:szCs w:val="24"/>
              </w:rPr>
            </w:pPr>
            <w:r w:rsidRPr="00353941">
              <w:rPr>
                <w:sz w:val="24"/>
                <w:szCs w:val="24"/>
              </w:rPr>
              <w:t xml:space="preserve">Requires the Commission to adopt a rule allowing electric utilities to file a resiliency plan to enhance the resiliency of the utility’s transmission and distribution system. </w:t>
            </w:r>
          </w:p>
          <w:p w14:paraId="770340F4" w14:textId="77777777" w:rsidR="00B8762E" w:rsidRDefault="00B8762E" w:rsidP="005432F8">
            <w:pPr>
              <w:rPr>
                <w:sz w:val="24"/>
                <w:szCs w:val="24"/>
              </w:rPr>
            </w:pPr>
          </w:p>
        </w:tc>
        <w:tc>
          <w:tcPr>
            <w:tcW w:w="3324" w:type="dxa"/>
            <w:tcBorders>
              <w:bottom w:val="nil"/>
            </w:tcBorders>
          </w:tcPr>
          <w:p w14:paraId="52DFC1A2" w14:textId="77777777" w:rsidR="00B8762E" w:rsidRDefault="00B8762E" w:rsidP="005432F8">
            <w:pPr>
              <w:rPr>
                <w:sz w:val="24"/>
                <w:szCs w:val="24"/>
              </w:rPr>
            </w:pPr>
          </w:p>
          <w:p w14:paraId="6D143A64" w14:textId="77777777" w:rsidR="00B8762E" w:rsidRDefault="00B8762E" w:rsidP="005432F8">
            <w:pPr>
              <w:rPr>
                <w:sz w:val="24"/>
                <w:szCs w:val="24"/>
              </w:rPr>
            </w:pPr>
            <w:r w:rsidRPr="00F54DFE">
              <w:rPr>
                <w:sz w:val="24"/>
                <w:szCs w:val="24"/>
              </w:rPr>
              <w:t xml:space="preserve">Project No. 55250, </w:t>
            </w:r>
            <w:r w:rsidRPr="003F7D5B">
              <w:rPr>
                <w:i/>
                <w:iCs/>
                <w:sz w:val="24"/>
                <w:szCs w:val="24"/>
              </w:rPr>
              <w:t>Transmission and Distribution System Resiliency Plans</w:t>
            </w:r>
          </w:p>
          <w:p w14:paraId="3C1106AA" w14:textId="77777777" w:rsidR="00B8762E" w:rsidRDefault="00B8762E" w:rsidP="005432F8">
            <w:pPr>
              <w:rPr>
                <w:sz w:val="24"/>
                <w:szCs w:val="24"/>
              </w:rPr>
            </w:pPr>
          </w:p>
          <w:p w14:paraId="0BC23224" w14:textId="77777777" w:rsidR="00B8762E" w:rsidRDefault="00B8762E" w:rsidP="005432F8">
            <w:pPr>
              <w:rPr>
                <w:sz w:val="24"/>
                <w:szCs w:val="24"/>
              </w:rPr>
            </w:pPr>
            <w:r w:rsidRPr="00353941">
              <w:rPr>
                <w:sz w:val="24"/>
                <w:szCs w:val="24"/>
              </w:rPr>
              <w:t>Scoping project and preparing a preliminary discussion draft</w:t>
            </w:r>
          </w:p>
          <w:p w14:paraId="0B8DB1E5" w14:textId="77777777" w:rsidR="00C22FB2" w:rsidRDefault="00C22FB2" w:rsidP="005432F8">
            <w:pPr>
              <w:rPr>
                <w:sz w:val="24"/>
                <w:szCs w:val="24"/>
              </w:rPr>
            </w:pPr>
          </w:p>
          <w:p w14:paraId="743976CE" w14:textId="340A55E3" w:rsidR="00C22FB2" w:rsidRDefault="00C22FB2" w:rsidP="005432F8">
            <w:pPr>
              <w:rPr>
                <w:sz w:val="24"/>
                <w:szCs w:val="24"/>
              </w:rPr>
            </w:pPr>
          </w:p>
        </w:tc>
      </w:tr>
      <w:tr w:rsidR="00E67258" w:rsidRPr="00011C34" w14:paraId="732C6B51" w14:textId="77777777" w:rsidTr="00177D44">
        <w:trPr>
          <w:trHeight w:val="268"/>
        </w:trPr>
        <w:tc>
          <w:tcPr>
            <w:tcW w:w="2496" w:type="dxa"/>
            <w:shd w:val="clear" w:color="auto" w:fill="D0CECE" w:themeFill="background2" w:themeFillShade="E6"/>
          </w:tcPr>
          <w:p w14:paraId="7316563F" w14:textId="77777777" w:rsidR="00E67258" w:rsidRDefault="00E67258" w:rsidP="00E67258">
            <w:pPr>
              <w:ind w:left="270" w:hanging="270"/>
              <w:jc w:val="center"/>
              <w:rPr>
                <w:b/>
                <w:bCs/>
                <w:sz w:val="24"/>
                <w:szCs w:val="24"/>
              </w:rPr>
            </w:pPr>
            <w:r w:rsidRPr="00B0540A">
              <w:rPr>
                <w:b/>
                <w:bCs/>
                <w:sz w:val="24"/>
                <w:szCs w:val="24"/>
              </w:rPr>
              <w:lastRenderedPageBreak/>
              <w:t>Legislation</w:t>
            </w:r>
            <w:r>
              <w:rPr>
                <w:b/>
                <w:bCs/>
                <w:sz w:val="24"/>
                <w:szCs w:val="24"/>
              </w:rPr>
              <w:t>,</w:t>
            </w:r>
          </w:p>
          <w:p w14:paraId="5E398077" w14:textId="3AF7B1C9" w:rsidR="00E67258" w:rsidRPr="00353941" w:rsidRDefault="00E67258" w:rsidP="00E67258">
            <w:pPr>
              <w:jc w:val="center"/>
              <w:rPr>
                <w:b/>
                <w:bCs/>
                <w:sz w:val="24"/>
                <w:szCs w:val="24"/>
              </w:rPr>
            </w:pPr>
            <w:r w:rsidRPr="00E67258">
              <w:rPr>
                <w:b/>
                <w:bCs/>
                <w:sz w:val="24"/>
                <w:szCs w:val="24"/>
              </w:rPr>
              <w:t>Reason for Inclusion</w:t>
            </w:r>
          </w:p>
        </w:tc>
        <w:tc>
          <w:tcPr>
            <w:tcW w:w="3180" w:type="dxa"/>
            <w:shd w:val="clear" w:color="auto" w:fill="D0CECE" w:themeFill="background2" w:themeFillShade="E6"/>
          </w:tcPr>
          <w:p w14:paraId="5F024F10" w14:textId="4B6C5272" w:rsidR="00E67258" w:rsidRDefault="00E67258" w:rsidP="00E67258">
            <w:pPr>
              <w:jc w:val="center"/>
              <w:rPr>
                <w:b/>
                <w:bCs/>
                <w:sz w:val="24"/>
                <w:szCs w:val="24"/>
              </w:rPr>
            </w:pPr>
            <w:r w:rsidRPr="00B0540A">
              <w:rPr>
                <w:b/>
                <w:bCs/>
                <w:sz w:val="24"/>
                <w:szCs w:val="24"/>
              </w:rPr>
              <w:t>Description</w:t>
            </w:r>
          </w:p>
        </w:tc>
        <w:tc>
          <w:tcPr>
            <w:tcW w:w="3324" w:type="dxa"/>
            <w:shd w:val="clear" w:color="auto" w:fill="D0CECE" w:themeFill="background2" w:themeFillShade="E6"/>
          </w:tcPr>
          <w:p w14:paraId="769FFFFC" w14:textId="15A3C4DF" w:rsidR="00E67258" w:rsidRDefault="00E67258" w:rsidP="00E67258">
            <w:pPr>
              <w:jc w:val="center"/>
              <w:rPr>
                <w:sz w:val="24"/>
                <w:szCs w:val="24"/>
              </w:rPr>
            </w:pPr>
            <w:r w:rsidRPr="00B0540A">
              <w:rPr>
                <w:b/>
                <w:bCs/>
                <w:sz w:val="24"/>
                <w:szCs w:val="24"/>
              </w:rPr>
              <w:t>Project Status</w:t>
            </w:r>
          </w:p>
        </w:tc>
      </w:tr>
      <w:tr w:rsidR="00177D44" w:rsidRPr="00011C34" w14:paraId="2DB12AE9" w14:textId="77777777" w:rsidTr="00177D44">
        <w:trPr>
          <w:trHeight w:val="268"/>
        </w:trPr>
        <w:tc>
          <w:tcPr>
            <w:tcW w:w="2496" w:type="dxa"/>
          </w:tcPr>
          <w:p w14:paraId="3234B2E6" w14:textId="77777777" w:rsidR="00B8762E" w:rsidRDefault="00B8762E" w:rsidP="005432F8">
            <w:pPr>
              <w:rPr>
                <w:b/>
                <w:bCs/>
                <w:sz w:val="24"/>
                <w:szCs w:val="24"/>
              </w:rPr>
            </w:pPr>
            <w:r w:rsidRPr="008A1166">
              <w:rPr>
                <w:b/>
                <w:bCs/>
                <w:sz w:val="24"/>
                <w:szCs w:val="24"/>
              </w:rPr>
              <w:t xml:space="preserve">HB 5066 </w:t>
            </w:r>
          </w:p>
          <w:p w14:paraId="2ABFEE22" w14:textId="77777777" w:rsidR="00B8762E" w:rsidRPr="00B41D34" w:rsidRDefault="00B8762E" w:rsidP="005432F8">
            <w:pPr>
              <w:ind w:left="180"/>
              <w:rPr>
                <w:sz w:val="24"/>
                <w:szCs w:val="24"/>
              </w:rPr>
            </w:pPr>
            <w:r>
              <w:rPr>
                <w:sz w:val="24"/>
                <w:szCs w:val="24"/>
              </w:rPr>
              <w:t xml:space="preserve">Regional Transmission </w:t>
            </w:r>
            <w:r w:rsidRPr="004B155F">
              <w:rPr>
                <w:sz w:val="24"/>
                <w:szCs w:val="24"/>
              </w:rPr>
              <w:t>Reliability Plans</w:t>
            </w:r>
            <w:r w:rsidRPr="00B41D34">
              <w:rPr>
                <w:sz w:val="24"/>
                <w:szCs w:val="24"/>
              </w:rPr>
              <w:t xml:space="preserve"> </w:t>
            </w:r>
          </w:p>
          <w:p w14:paraId="201F5A42" w14:textId="77777777" w:rsidR="00B8762E" w:rsidRDefault="00B8762E" w:rsidP="005432F8">
            <w:pPr>
              <w:rPr>
                <w:sz w:val="24"/>
                <w:szCs w:val="24"/>
              </w:rPr>
            </w:pPr>
          </w:p>
          <w:p w14:paraId="6DD64986" w14:textId="77777777" w:rsidR="00B8762E" w:rsidRDefault="00B8762E" w:rsidP="005432F8">
            <w:pPr>
              <w:rPr>
                <w:sz w:val="24"/>
                <w:szCs w:val="24"/>
              </w:rPr>
            </w:pPr>
            <w:r w:rsidRPr="00011C34">
              <w:rPr>
                <w:sz w:val="24"/>
                <w:szCs w:val="24"/>
              </w:rPr>
              <w:t xml:space="preserve">Effective: </w:t>
            </w:r>
            <w:r>
              <w:rPr>
                <w:sz w:val="24"/>
                <w:szCs w:val="24"/>
              </w:rPr>
              <w:t>6/13/23</w:t>
            </w:r>
          </w:p>
          <w:p w14:paraId="50CF98AF" w14:textId="77777777" w:rsidR="00B8762E" w:rsidRDefault="00B8762E" w:rsidP="005432F8">
            <w:pPr>
              <w:rPr>
                <w:b/>
                <w:bCs/>
                <w:sz w:val="24"/>
                <w:szCs w:val="24"/>
              </w:rPr>
            </w:pPr>
          </w:p>
          <w:p w14:paraId="472146EB" w14:textId="77777777" w:rsidR="00B8762E" w:rsidRDefault="00B8762E" w:rsidP="005432F8">
            <w:pPr>
              <w:rPr>
                <w:i/>
                <w:iCs/>
                <w:sz w:val="24"/>
                <w:szCs w:val="24"/>
              </w:rPr>
            </w:pPr>
            <w:r w:rsidRPr="00BF60B2">
              <w:rPr>
                <w:i/>
                <w:iCs/>
                <w:sz w:val="24"/>
                <w:szCs w:val="24"/>
              </w:rPr>
              <w:t xml:space="preserve">1/30/24 deadline to direct ERCOT to develop Permian Basin regional reliability plan </w:t>
            </w:r>
          </w:p>
          <w:p w14:paraId="62AA7AF0" w14:textId="77777777" w:rsidR="00B8762E" w:rsidRPr="00BF60B2" w:rsidRDefault="00B8762E" w:rsidP="005432F8">
            <w:pPr>
              <w:rPr>
                <w:i/>
                <w:iCs/>
                <w:sz w:val="24"/>
                <w:szCs w:val="24"/>
              </w:rPr>
            </w:pPr>
          </w:p>
        </w:tc>
        <w:tc>
          <w:tcPr>
            <w:tcW w:w="3180" w:type="dxa"/>
          </w:tcPr>
          <w:p w14:paraId="413B33A9" w14:textId="77777777" w:rsidR="00B8762E" w:rsidRDefault="00B8762E" w:rsidP="005432F8">
            <w:pPr>
              <w:rPr>
                <w:sz w:val="24"/>
                <w:szCs w:val="24"/>
              </w:rPr>
            </w:pPr>
          </w:p>
          <w:p w14:paraId="1739B882" w14:textId="77777777" w:rsidR="00B8762E" w:rsidRPr="001C2F32" w:rsidRDefault="00B8762E" w:rsidP="005432F8">
            <w:pPr>
              <w:rPr>
                <w:sz w:val="24"/>
                <w:szCs w:val="24"/>
              </w:rPr>
            </w:pPr>
            <w:r w:rsidRPr="001C2F32">
              <w:rPr>
                <w:sz w:val="24"/>
                <w:szCs w:val="24"/>
              </w:rPr>
              <w:t xml:space="preserve">Requires the Commission to direct ERCOT to develop reliability plans for regions with insufficient transmission capacity.  Further, by January 30, 2024, the Commission must direct ERCOT to develop a reliability plan for the Permian Basin region.  </w:t>
            </w:r>
          </w:p>
          <w:p w14:paraId="1C680C1A" w14:textId="77777777" w:rsidR="00B8762E" w:rsidRPr="001C2F32" w:rsidRDefault="00B8762E" w:rsidP="005432F8">
            <w:pPr>
              <w:rPr>
                <w:sz w:val="24"/>
                <w:szCs w:val="24"/>
              </w:rPr>
            </w:pPr>
          </w:p>
        </w:tc>
        <w:tc>
          <w:tcPr>
            <w:tcW w:w="3324" w:type="dxa"/>
          </w:tcPr>
          <w:p w14:paraId="5EA4EFC0" w14:textId="77777777" w:rsidR="00B8762E" w:rsidRDefault="00B8762E" w:rsidP="005432F8">
            <w:pPr>
              <w:rPr>
                <w:sz w:val="24"/>
                <w:szCs w:val="24"/>
              </w:rPr>
            </w:pPr>
          </w:p>
          <w:p w14:paraId="788E7C54" w14:textId="77777777" w:rsidR="00B8762E" w:rsidRPr="008A1166" w:rsidRDefault="00B8762E" w:rsidP="005432F8">
            <w:pPr>
              <w:rPr>
                <w:i/>
                <w:iCs/>
                <w:sz w:val="24"/>
                <w:szCs w:val="24"/>
              </w:rPr>
            </w:pPr>
            <w:r w:rsidRPr="008A1166">
              <w:rPr>
                <w:sz w:val="24"/>
                <w:szCs w:val="24"/>
              </w:rPr>
              <w:t xml:space="preserve">Project No. 55249, </w:t>
            </w:r>
            <w:r w:rsidRPr="008A1166">
              <w:rPr>
                <w:i/>
                <w:iCs/>
                <w:sz w:val="24"/>
                <w:szCs w:val="24"/>
              </w:rPr>
              <w:t>Regional Transmission Reliability Plans</w:t>
            </w:r>
          </w:p>
          <w:p w14:paraId="0D448BB8" w14:textId="77777777" w:rsidR="00B8762E" w:rsidRDefault="00B8762E" w:rsidP="005432F8">
            <w:pPr>
              <w:rPr>
                <w:sz w:val="24"/>
                <w:szCs w:val="24"/>
              </w:rPr>
            </w:pPr>
          </w:p>
          <w:p w14:paraId="19B0C639" w14:textId="77777777" w:rsidR="00B8762E" w:rsidRDefault="00B8762E" w:rsidP="005432F8">
            <w:pPr>
              <w:rPr>
                <w:sz w:val="24"/>
                <w:szCs w:val="24"/>
              </w:rPr>
            </w:pPr>
            <w:r w:rsidRPr="001C2F32">
              <w:rPr>
                <w:sz w:val="24"/>
                <w:szCs w:val="24"/>
              </w:rPr>
              <w:t xml:space="preserve">Scoping project.  Consistent with </w:t>
            </w:r>
            <w:r>
              <w:rPr>
                <w:sz w:val="24"/>
                <w:szCs w:val="24"/>
              </w:rPr>
              <w:t xml:space="preserve">workshop </w:t>
            </w:r>
            <w:r w:rsidRPr="001C2F32">
              <w:rPr>
                <w:sz w:val="24"/>
                <w:szCs w:val="24"/>
              </w:rPr>
              <w:t>stakeholder recommendations, Commission Staff has opened a project and requested submission of studies and other reference materials to inform project direction.</w:t>
            </w:r>
          </w:p>
        </w:tc>
      </w:tr>
      <w:tr w:rsidR="00B8762E" w:rsidRPr="00011C34" w14:paraId="14CFEA80" w14:textId="77777777" w:rsidTr="00177D44">
        <w:trPr>
          <w:trHeight w:val="259"/>
        </w:trPr>
        <w:tc>
          <w:tcPr>
            <w:tcW w:w="2496" w:type="dxa"/>
          </w:tcPr>
          <w:p w14:paraId="00C7FAF3" w14:textId="77777777" w:rsidR="00B8762E" w:rsidRPr="00B41D34" w:rsidRDefault="00B8762E" w:rsidP="005432F8">
            <w:pPr>
              <w:ind w:left="270" w:hanging="270"/>
              <w:rPr>
                <w:b/>
                <w:sz w:val="24"/>
                <w:szCs w:val="24"/>
              </w:rPr>
            </w:pPr>
            <w:r w:rsidRPr="005E241E">
              <w:rPr>
                <w:b/>
                <w:sz w:val="24"/>
                <w:szCs w:val="24"/>
              </w:rPr>
              <w:t xml:space="preserve">SB 365 </w:t>
            </w:r>
          </w:p>
          <w:p w14:paraId="12F2E8A3" w14:textId="77777777" w:rsidR="00B8762E" w:rsidRPr="004D233A" w:rsidRDefault="00B8762E" w:rsidP="005432F8">
            <w:pPr>
              <w:ind w:left="180"/>
              <w:rPr>
                <w:sz w:val="24"/>
                <w:szCs w:val="24"/>
              </w:rPr>
            </w:pPr>
            <w:r w:rsidRPr="00B41D34">
              <w:rPr>
                <w:sz w:val="24"/>
                <w:szCs w:val="24"/>
              </w:rPr>
              <w:t>Notice to property owners about proposed substation</w:t>
            </w:r>
            <w:r>
              <w:rPr>
                <w:sz w:val="24"/>
                <w:szCs w:val="24"/>
              </w:rPr>
              <w:t xml:space="preserve"> </w:t>
            </w:r>
          </w:p>
          <w:p w14:paraId="0BD37D13" w14:textId="77777777" w:rsidR="00B8762E" w:rsidRDefault="00B8762E" w:rsidP="005432F8">
            <w:pPr>
              <w:ind w:left="270" w:hanging="270"/>
              <w:rPr>
                <w:sz w:val="24"/>
                <w:szCs w:val="24"/>
              </w:rPr>
            </w:pPr>
          </w:p>
          <w:p w14:paraId="4B72084C" w14:textId="77777777" w:rsidR="00B8762E" w:rsidRDefault="00B8762E" w:rsidP="005432F8">
            <w:pPr>
              <w:ind w:left="270" w:hanging="270"/>
              <w:rPr>
                <w:sz w:val="24"/>
                <w:szCs w:val="24"/>
              </w:rPr>
            </w:pPr>
            <w:r>
              <w:rPr>
                <w:sz w:val="24"/>
                <w:szCs w:val="24"/>
              </w:rPr>
              <w:t>Effective: 9/1/23</w:t>
            </w:r>
          </w:p>
          <w:p w14:paraId="70B52B41" w14:textId="77777777" w:rsidR="00B8762E" w:rsidRDefault="00B8762E" w:rsidP="005432F8">
            <w:pPr>
              <w:ind w:left="270" w:hanging="270"/>
              <w:rPr>
                <w:sz w:val="24"/>
                <w:szCs w:val="24"/>
              </w:rPr>
            </w:pPr>
          </w:p>
          <w:p w14:paraId="71494476" w14:textId="77777777" w:rsidR="00B8762E" w:rsidRDefault="00B8762E" w:rsidP="005432F8">
            <w:pPr>
              <w:rPr>
                <w:i/>
                <w:iCs/>
                <w:sz w:val="24"/>
                <w:szCs w:val="24"/>
              </w:rPr>
            </w:pPr>
            <w:r w:rsidRPr="00E92205">
              <w:rPr>
                <w:i/>
                <w:iCs/>
                <w:sz w:val="24"/>
                <w:szCs w:val="24"/>
              </w:rPr>
              <w:t>Included for implementation efficiency with SB 1076</w:t>
            </w:r>
            <w:r>
              <w:rPr>
                <w:i/>
                <w:iCs/>
                <w:sz w:val="24"/>
                <w:szCs w:val="24"/>
              </w:rPr>
              <w:t xml:space="preserve"> notice rulemaking</w:t>
            </w:r>
            <w:r w:rsidRPr="00E92205">
              <w:rPr>
                <w:i/>
                <w:iCs/>
                <w:sz w:val="24"/>
                <w:szCs w:val="24"/>
              </w:rPr>
              <w:t xml:space="preserve"> </w:t>
            </w:r>
          </w:p>
          <w:p w14:paraId="22D459C8" w14:textId="77777777" w:rsidR="00B8762E" w:rsidRPr="00E92205" w:rsidRDefault="00B8762E" w:rsidP="005432F8">
            <w:pPr>
              <w:rPr>
                <w:i/>
                <w:iCs/>
                <w:sz w:val="24"/>
                <w:szCs w:val="24"/>
              </w:rPr>
            </w:pPr>
          </w:p>
        </w:tc>
        <w:tc>
          <w:tcPr>
            <w:tcW w:w="3180" w:type="dxa"/>
          </w:tcPr>
          <w:p w14:paraId="47850B52" w14:textId="77777777" w:rsidR="00B8762E" w:rsidRDefault="00B8762E" w:rsidP="005432F8">
            <w:pPr>
              <w:ind w:left="270" w:hanging="270"/>
              <w:rPr>
                <w:sz w:val="24"/>
                <w:szCs w:val="24"/>
              </w:rPr>
            </w:pPr>
          </w:p>
          <w:p w14:paraId="5610356F" w14:textId="77777777" w:rsidR="00B8762E" w:rsidRPr="004D233A" w:rsidRDefault="00B8762E" w:rsidP="005432F8">
            <w:pPr>
              <w:rPr>
                <w:sz w:val="24"/>
                <w:szCs w:val="24"/>
              </w:rPr>
            </w:pPr>
            <w:r w:rsidRPr="004D233A">
              <w:rPr>
                <w:sz w:val="24"/>
                <w:szCs w:val="24"/>
              </w:rPr>
              <w:t xml:space="preserve">Requires an applicant for an electric certificate of convenience and necessity to provide notice of each proposed substation to provide notice of that substation to adjacent property owners. </w:t>
            </w:r>
          </w:p>
          <w:p w14:paraId="46DECBB3" w14:textId="77777777" w:rsidR="00B8762E" w:rsidRPr="00011C34" w:rsidRDefault="00B8762E" w:rsidP="005432F8">
            <w:pPr>
              <w:rPr>
                <w:sz w:val="24"/>
                <w:szCs w:val="24"/>
              </w:rPr>
            </w:pPr>
          </w:p>
        </w:tc>
        <w:tc>
          <w:tcPr>
            <w:tcW w:w="3324" w:type="dxa"/>
          </w:tcPr>
          <w:p w14:paraId="6C396CD7" w14:textId="77777777" w:rsidR="00B8762E" w:rsidRDefault="00B8762E" w:rsidP="005432F8">
            <w:pPr>
              <w:rPr>
                <w:sz w:val="24"/>
                <w:szCs w:val="24"/>
              </w:rPr>
            </w:pPr>
          </w:p>
          <w:p w14:paraId="721153A3" w14:textId="77777777" w:rsidR="00B8762E" w:rsidRPr="00682020" w:rsidRDefault="00B8762E" w:rsidP="005432F8">
            <w:pPr>
              <w:rPr>
                <w:i/>
                <w:iCs/>
                <w:sz w:val="24"/>
                <w:szCs w:val="24"/>
              </w:rPr>
            </w:pPr>
            <w:r w:rsidRPr="00836D21">
              <w:rPr>
                <w:sz w:val="24"/>
                <w:szCs w:val="24"/>
              </w:rPr>
              <w:t>Project No. 55153,</w:t>
            </w:r>
            <w:r>
              <w:rPr>
                <w:sz w:val="24"/>
                <w:szCs w:val="24"/>
              </w:rPr>
              <w:t xml:space="preserve"> </w:t>
            </w:r>
            <w:r w:rsidRPr="00682020">
              <w:rPr>
                <w:i/>
                <w:iCs/>
                <w:sz w:val="24"/>
                <w:szCs w:val="24"/>
              </w:rPr>
              <w:t>Review of §22.52</w:t>
            </w:r>
          </w:p>
          <w:p w14:paraId="1DC284D6" w14:textId="77777777" w:rsidR="00B8762E" w:rsidRDefault="00B8762E" w:rsidP="005432F8">
            <w:pPr>
              <w:rPr>
                <w:sz w:val="24"/>
                <w:szCs w:val="24"/>
              </w:rPr>
            </w:pPr>
          </w:p>
          <w:p w14:paraId="4A6EB984" w14:textId="77777777" w:rsidR="00B8762E" w:rsidRPr="00011C34" w:rsidRDefault="00B8762E" w:rsidP="005432F8">
            <w:pPr>
              <w:rPr>
                <w:sz w:val="24"/>
                <w:szCs w:val="24"/>
              </w:rPr>
            </w:pPr>
            <w:r w:rsidRPr="004D233A">
              <w:rPr>
                <w:sz w:val="24"/>
                <w:szCs w:val="24"/>
              </w:rPr>
              <w:t>Proposal for Publication has been filed and public comment period is open.</w:t>
            </w:r>
          </w:p>
        </w:tc>
      </w:tr>
      <w:tr w:rsidR="00B8762E" w:rsidRPr="00011C34" w14:paraId="33921C84" w14:textId="77777777" w:rsidTr="0049585D">
        <w:trPr>
          <w:trHeight w:val="259"/>
        </w:trPr>
        <w:tc>
          <w:tcPr>
            <w:tcW w:w="2496" w:type="dxa"/>
            <w:tcBorders>
              <w:bottom w:val="nil"/>
            </w:tcBorders>
          </w:tcPr>
          <w:p w14:paraId="0763F969" w14:textId="77777777" w:rsidR="00B8762E" w:rsidRDefault="00B8762E" w:rsidP="005432F8">
            <w:pPr>
              <w:rPr>
                <w:b/>
                <w:bCs/>
                <w:sz w:val="24"/>
                <w:szCs w:val="24"/>
              </w:rPr>
            </w:pPr>
            <w:r w:rsidRPr="009E48BF">
              <w:rPr>
                <w:b/>
                <w:bCs/>
                <w:sz w:val="24"/>
                <w:szCs w:val="24"/>
              </w:rPr>
              <w:t xml:space="preserve">SB 1076 </w:t>
            </w:r>
            <w:r>
              <w:rPr>
                <w:b/>
                <w:bCs/>
                <w:sz w:val="24"/>
                <w:szCs w:val="24"/>
              </w:rPr>
              <w:t>(partial implementation)</w:t>
            </w:r>
            <w:r w:rsidRPr="009E48BF">
              <w:rPr>
                <w:b/>
                <w:bCs/>
                <w:sz w:val="24"/>
                <w:szCs w:val="24"/>
              </w:rPr>
              <w:t xml:space="preserve"> </w:t>
            </w:r>
          </w:p>
          <w:p w14:paraId="2163DA82" w14:textId="77777777" w:rsidR="00B8762E" w:rsidRDefault="00B8762E" w:rsidP="005432F8">
            <w:pPr>
              <w:ind w:left="180"/>
              <w:rPr>
                <w:sz w:val="24"/>
                <w:szCs w:val="24"/>
              </w:rPr>
            </w:pPr>
            <w:r w:rsidRPr="00B41D34">
              <w:rPr>
                <w:sz w:val="24"/>
                <w:szCs w:val="24"/>
              </w:rPr>
              <w:t>Electric Transmission CCN evaluation timeline</w:t>
            </w:r>
          </w:p>
          <w:p w14:paraId="0EC26AE5" w14:textId="77777777" w:rsidR="00B8762E" w:rsidRDefault="00B8762E" w:rsidP="005432F8">
            <w:pPr>
              <w:ind w:left="180"/>
              <w:rPr>
                <w:b/>
                <w:bCs/>
                <w:sz w:val="24"/>
                <w:szCs w:val="24"/>
              </w:rPr>
            </w:pPr>
          </w:p>
          <w:p w14:paraId="538B9979" w14:textId="77777777" w:rsidR="00B8762E" w:rsidRDefault="00B8762E" w:rsidP="005432F8">
            <w:pPr>
              <w:rPr>
                <w:sz w:val="24"/>
                <w:szCs w:val="24"/>
              </w:rPr>
            </w:pPr>
            <w:r>
              <w:rPr>
                <w:sz w:val="24"/>
                <w:szCs w:val="24"/>
              </w:rPr>
              <w:t>Effective: 6/2/23</w:t>
            </w:r>
          </w:p>
          <w:p w14:paraId="2D8B9F55" w14:textId="77777777" w:rsidR="00B8762E" w:rsidRPr="003F2D88" w:rsidRDefault="00B8762E" w:rsidP="005432F8">
            <w:pPr>
              <w:rPr>
                <w:i/>
                <w:iCs/>
                <w:sz w:val="24"/>
                <w:szCs w:val="24"/>
              </w:rPr>
            </w:pPr>
          </w:p>
          <w:p w14:paraId="606C5AB1" w14:textId="77777777" w:rsidR="00B8762E" w:rsidRDefault="00B8762E" w:rsidP="005432F8">
            <w:pPr>
              <w:rPr>
                <w:i/>
                <w:iCs/>
                <w:sz w:val="24"/>
                <w:szCs w:val="24"/>
              </w:rPr>
            </w:pPr>
            <w:r w:rsidRPr="004A2E9C">
              <w:rPr>
                <w:i/>
                <w:iCs/>
                <w:sz w:val="24"/>
                <w:szCs w:val="24"/>
              </w:rPr>
              <w:t xml:space="preserve">Addressing certain procedural requirements to enable compliance with 180-day statutory review period </w:t>
            </w:r>
          </w:p>
          <w:p w14:paraId="37E017D6" w14:textId="77777777" w:rsidR="00B8762E" w:rsidRPr="004A2E9C" w:rsidRDefault="00B8762E" w:rsidP="005432F8">
            <w:pPr>
              <w:rPr>
                <w:sz w:val="24"/>
                <w:szCs w:val="24"/>
              </w:rPr>
            </w:pPr>
          </w:p>
        </w:tc>
        <w:tc>
          <w:tcPr>
            <w:tcW w:w="3180" w:type="dxa"/>
            <w:tcBorders>
              <w:bottom w:val="nil"/>
            </w:tcBorders>
          </w:tcPr>
          <w:p w14:paraId="2AFF36EC" w14:textId="77777777" w:rsidR="00B8762E" w:rsidRDefault="00B8762E" w:rsidP="005432F8">
            <w:pPr>
              <w:rPr>
                <w:sz w:val="24"/>
                <w:szCs w:val="24"/>
              </w:rPr>
            </w:pPr>
          </w:p>
          <w:p w14:paraId="4FB01221" w14:textId="77777777" w:rsidR="00D80225" w:rsidRDefault="00D80225" w:rsidP="005432F8">
            <w:pPr>
              <w:rPr>
                <w:sz w:val="24"/>
                <w:szCs w:val="24"/>
              </w:rPr>
            </w:pPr>
          </w:p>
          <w:p w14:paraId="1BEACED5" w14:textId="6BC3C02B" w:rsidR="00B8762E" w:rsidRPr="00011C34" w:rsidRDefault="00B8762E" w:rsidP="005432F8">
            <w:pPr>
              <w:rPr>
                <w:sz w:val="24"/>
                <w:szCs w:val="24"/>
              </w:rPr>
            </w:pPr>
            <w:r w:rsidRPr="004D233A">
              <w:rPr>
                <w:sz w:val="24"/>
                <w:szCs w:val="24"/>
              </w:rPr>
              <w:t xml:space="preserve">Reduces the time the Commission has to consider electric certificate of convenience and necessity applications from 360 to 180 days. This rulemaking </w:t>
            </w:r>
            <w:r>
              <w:rPr>
                <w:sz w:val="24"/>
                <w:szCs w:val="24"/>
              </w:rPr>
              <w:t xml:space="preserve">will amend procedural requirements </w:t>
            </w:r>
            <w:r w:rsidRPr="004D233A">
              <w:rPr>
                <w:sz w:val="24"/>
                <w:szCs w:val="24"/>
              </w:rPr>
              <w:t>to enable the Commission to meet this condensed evaluation timeframe.</w:t>
            </w:r>
          </w:p>
        </w:tc>
        <w:tc>
          <w:tcPr>
            <w:tcW w:w="3324" w:type="dxa"/>
            <w:tcBorders>
              <w:bottom w:val="nil"/>
            </w:tcBorders>
          </w:tcPr>
          <w:p w14:paraId="1A0D85B7" w14:textId="77777777" w:rsidR="00B8762E" w:rsidRDefault="00B8762E" w:rsidP="005432F8">
            <w:pPr>
              <w:rPr>
                <w:sz w:val="24"/>
                <w:szCs w:val="24"/>
              </w:rPr>
            </w:pPr>
          </w:p>
          <w:p w14:paraId="147DD2F6" w14:textId="77777777" w:rsidR="00D80225" w:rsidRDefault="00D80225" w:rsidP="005432F8">
            <w:pPr>
              <w:rPr>
                <w:sz w:val="24"/>
                <w:szCs w:val="24"/>
              </w:rPr>
            </w:pPr>
          </w:p>
          <w:p w14:paraId="13CF8A23" w14:textId="30B46B1C" w:rsidR="00B8762E" w:rsidRPr="00682020" w:rsidRDefault="00B8762E" w:rsidP="005432F8">
            <w:pPr>
              <w:rPr>
                <w:i/>
                <w:iCs/>
                <w:sz w:val="24"/>
                <w:szCs w:val="24"/>
              </w:rPr>
            </w:pPr>
            <w:r w:rsidRPr="00836D21">
              <w:rPr>
                <w:sz w:val="24"/>
                <w:szCs w:val="24"/>
              </w:rPr>
              <w:t>Project No. 55153,</w:t>
            </w:r>
            <w:r>
              <w:rPr>
                <w:sz w:val="24"/>
                <w:szCs w:val="24"/>
              </w:rPr>
              <w:t xml:space="preserve"> </w:t>
            </w:r>
            <w:r w:rsidRPr="00682020">
              <w:rPr>
                <w:i/>
                <w:iCs/>
                <w:sz w:val="24"/>
                <w:szCs w:val="24"/>
              </w:rPr>
              <w:t>Review of §22.52</w:t>
            </w:r>
          </w:p>
          <w:p w14:paraId="1BF30D3A" w14:textId="77777777" w:rsidR="00B8762E" w:rsidRDefault="00B8762E" w:rsidP="005432F8">
            <w:pPr>
              <w:rPr>
                <w:sz w:val="24"/>
                <w:szCs w:val="24"/>
              </w:rPr>
            </w:pPr>
          </w:p>
          <w:p w14:paraId="564F1980" w14:textId="77777777" w:rsidR="00B8762E" w:rsidRPr="00011C34" w:rsidRDefault="00B8762E" w:rsidP="005432F8">
            <w:pPr>
              <w:rPr>
                <w:sz w:val="24"/>
                <w:szCs w:val="24"/>
              </w:rPr>
            </w:pPr>
            <w:r w:rsidRPr="004D233A">
              <w:rPr>
                <w:sz w:val="24"/>
                <w:szCs w:val="24"/>
              </w:rPr>
              <w:t>Proposal for Publication has been filed and public comment period is open.</w:t>
            </w:r>
          </w:p>
        </w:tc>
      </w:tr>
      <w:tr w:rsidR="00E67258" w:rsidRPr="00011C34" w14:paraId="557A6EC8" w14:textId="77777777" w:rsidTr="0049585D">
        <w:trPr>
          <w:trHeight w:val="259"/>
        </w:trPr>
        <w:tc>
          <w:tcPr>
            <w:tcW w:w="2496" w:type="dxa"/>
            <w:tcBorders>
              <w:top w:val="nil"/>
              <w:bottom w:val="nil"/>
            </w:tcBorders>
          </w:tcPr>
          <w:p w14:paraId="7C227ECD" w14:textId="77777777" w:rsidR="00E67258" w:rsidRDefault="00E67258">
            <w:pPr>
              <w:rPr>
                <w:b/>
                <w:bCs/>
                <w:sz w:val="24"/>
                <w:szCs w:val="24"/>
              </w:rPr>
            </w:pPr>
          </w:p>
          <w:p w14:paraId="67CCA0A8" w14:textId="77777777" w:rsidR="00E67258" w:rsidRDefault="00E67258">
            <w:pPr>
              <w:rPr>
                <w:b/>
                <w:bCs/>
                <w:sz w:val="24"/>
                <w:szCs w:val="24"/>
              </w:rPr>
            </w:pPr>
          </w:p>
          <w:p w14:paraId="148B670D" w14:textId="77777777" w:rsidR="00E67258" w:rsidRDefault="00E67258">
            <w:pPr>
              <w:rPr>
                <w:b/>
                <w:bCs/>
                <w:sz w:val="24"/>
                <w:szCs w:val="24"/>
              </w:rPr>
            </w:pPr>
          </w:p>
          <w:p w14:paraId="044BC222" w14:textId="303C4E0F" w:rsidR="00E67258" w:rsidRPr="009E48BF" w:rsidRDefault="00E67258">
            <w:pPr>
              <w:rPr>
                <w:b/>
                <w:bCs/>
                <w:sz w:val="24"/>
                <w:szCs w:val="24"/>
              </w:rPr>
            </w:pPr>
          </w:p>
        </w:tc>
        <w:tc>
          <w:tcPr>
            <w:tcW w:w="3180" w:type="dxa"/>
            <w:tcBorders>
              <w:top w:val="nil"/>
              <w:bottom w:val="nil"/>
            </w:tcBorders>
          </w:tcPr>
          <w:p w14:paraId="69634AFF" w14:textId="77777777" w:rsidR="00E67258" w:rsidRDefault="00E67258">
            <w:pPr>
              <w:rPr>
                <w:sz w:val="24"/>
                <w:szCs w:val="24"/>
              </w:rPr>
            </w:pPr>
          </w:p>
        </w:tc>
        <w:tc>
          <w:tcPr>
            <w:tcW w:w="3324" w:type="dxa"/>
            <w:tcBorders>
              <w:top w:val="nil"/>
              <w:bottom w:val="nil"/>
            </w:tcBorders>
          </w:tcPr>
          <w:p w14:paraId="2140FEC4" w14:textId="77777777" w:rsidR="00E67258" w:rsidRDefault="00E67258">
            <w:pPr>
              <w:rPr>
                <w:sz w:val="24"/>
                <w:szCs w:val="24"/>
              </w:rPr>
            </w:pPr>
          </w:p>
        </w:tc>
      </w:tr>
      <w:tr w:rsidR="00E67258" w:rsidRPr="00011C34" w14:paraId="139DF3FE" w14:textId="77777777" w:rsidTr="0049585D">
        <w:trPr>
          <w:trHeight w:val="259"/>
        </w:trPr>
        <w:tc>
          <w:tcPr>
            <w:tcW w:w="2496" w:type="dxa"/>
            <w:tcBorders>
              <w:top w:val="nil"/>
            </w:tcBorders>
            <w:shd w:val="clear" w:color="auto" w:fill="D0CECE" w:themeFill="background2" w:themeFillShade="E6"/>
          </w:tcPr>
          <w:p w14:paraId="75866964" w14:textId="77777777" w:rsidR="00E67258" w:rsidRDefault="00E67258" w:rsidP="00E67258">
            <w:pPr>
              <w:ind w:left="270" w:hanging="270"/>
              <w:jc w:val="center"/>
              <w:rPr>
                <w:b/>
                <w:bCs/>
                <w:sz w:val="24"/>
                <w:szCs w:val="24"/>
              </w:rPr>
            </w:pPr>
            <w:r w:rsidRPr="00B0540A">
              <w:rPr>
                <w:b/>
                <w:bCs/>
                <w:sz w:val="24"/>
                <w:szCs w:val="24"/>
              </w:rPr>
              <w:lastRenderedPageBreak/>
              <w:t>Legislation</w:t>
            </w:r>
            <w:r>
              <w:rPr>
                <w:b/>
                <w:bCs/>
                <w:sz w:val="24"/>
                <w:szCs w:val="24"/>
              </w:rPr>
              <w:t>,</w:t>
            </w:r>
          </w:p>
          <w:p w14:paraId="25146587" w14:textId="408614A5" w:rsidR="00E67258" w:rsidRDefault="00E67258" w:rsidP="00E67258">
            <w:pPr>
              <w:rPr>
                <w:b/>
                <w:bCs/>
                <w:sz w:val="24"/>
                <w:szCs w:val="24"/>
              </w:rPr>
            </w:pPr>
            <w:r w:rsidRPr="00E67258">
              <w:rPr>
                <w:b/>
                <w:bCs/>
                <w:sz w:val="24"/>
                <w:szCs w:val="24"/>
              </w:rPr>
              <w:t>Reason for Inclusion</w:t>
            </w:r>
          </w:p>
        </w:tc>
        <w:tc>
          <w:tcPr>
            <w:tcW w:w="3180" w:type="dxa"/>
            <w:tcBorders>
              <w:top w:val="nil"/>
            </w:tcBorders>
            <w:shd w:val="clear" w:color="auto" w:fill="D0CECE" w:themeFill="background2" w:themeFillShade="E6"/>
          </w:tcPr>
          <w:p w14:paraId="1A87A06C" w14:textId="72D2C665" w:rsidR="00E67258" w:rsidRDefault="00E67258" w:rsidP="00177D44">
            <w:pPr>
              <w:jc w:val="center"/>
              <w:rPr>
                <w:sz w:val="24"/>
                <w:szCs w:val="24"/>
              </w:rPr>
            </w:pPr>
            <w:r w:rsidRPr="00B0540A">
              <w:rPr>
                <w:b/>
                <w:bCs/>
                <w:sz w:val="24"/>
                <w:szCs w:val="24"/>
              </w:rPr>
              <w:t>Description</w:t>
            </w:r>
          </w:p>
        </w:tc>
        <w:tc>
          <w:tcPr>
            <w:tcW w:w="3324" w:type="dxa"/>
            <w:tcBorders>
              <w:top w:val="nil"/>
            </w:tcBorders>
            <w:shd w:val="clear" w:color="auto" w:fill="D0CECE" w:themeFill="background2" w:themeFillShade="E6"/>
          </w:tcPr>
          <w:p w14:paraId="6022016F" w14:textId="1B120356" w:rsidR="00E67258" w:rsidRDefault="00E67258" w:rsidP="00177D44">
            <w:pPr>
              <w:jc w:val="center"/>
              <w:rPr>
                <w:sz w:val="24"/>
                <w:szCs w:val="24"/>
              </w:rPr>
            </w:pPr>
            <w:r w:rsidRPr="00B0540A">
              <w:rPr>
                <w:b/>
                <w:bCs/>
                <w:sz w:val="24"/>
                <w:szCs w:val="24"/>
              </w:rPr>
              <w:t>Project Status</w:t>
            </w:r>
          </w:p>
        </w:tc>
      </w:tr>
      <w:tr w:rsidR="00177D44" w:rsidRPr="00011C34" w14:paraId="2E347593" w14:textId="77777777" w:rsidTr="00177D44">
        <w:trPr>
          <w:trHeight w:val="259"/>
        </w:trPr>
        <w:tc>
          <w:tcPr>
            <w:tcW w:w="2496" w:type="dxa"/>
          </w:tcPr>
          <w:p w14:paraId="075CC5B4" w14:textId="6A07DE3E" w:rsidR="00B8762E" w:rsidRDefault="00B8762E" w:rsidP="005432F8">
            <w:pPr>
              <w:rPr>
                <w:b/>
                <w:bCs/>
                <w:sz w:val="24"/>
              </w:rPr>
            </w:pPr>
            <w:r w:rsidRPr="00D637A6">
              <w:rPr>
                <w:b/>
                <w:bCs/>
                <w:sz w:val="24"/>
              </w:rPr>
              <w:t xml:space="preserve">SB 2627  </w:t>
            </w:r>
          </w:p>
          <w:p w14:paraId="0D194463" w14:textId="77777777" w:rsidR="00B8762E" w:rsidRPr="00D637A6" w:rsidRDefault="00B8762E" w:rsidP="005432F8">
            <w:pPr>
              <w:ind w:left="180"/>
              <w:rPr>
                <w:sz w:val="24"/>
              </w:rPr>
            </w:pPr>
            <w:r w:rsidRPr="00D637A6">
              <w:rPr>
                <w:sz w:val="24"/>
              </w:rPr>
              <w:t xml:space="preserve">Texas Energy Fund  </w:t>
            </w:r>
          </w:p>
          <w:p w14:paraId="1D615412" w14:textId="77777777" w:rsidR="00B8762E" w:rsidRDefault="00B8762E" w:rsidP="005432F8">
            <w:pPr>
              <w:ind w:left="270" w:hanging="270"/>
              <w:rPr>
                <w:sz w:val="24"/>
                <w:szCs w:val="24"/>
              </w:rPr>
            </w:pPr>
          </w:p>
          <w:p w14:paraId="39E302AB" w14:textId="77777777" w:rsidR="00B8762E" w:rsidRPr="00317152" w:rsidRDefault="00B8762E" w:rsidP="005432F8">
            <w:pPr>
              <w:rPr>
                <w:sz w:val="24"/>
                <w:szCs w:val="24"/>
              </w:rPr>
            </w:pPr>
            <w:r w:rsidRPr="00317152">
              <w:rPr>
                <w:sz w:val="24"/>
                <w:szCs w:val="24"/>
              </w:rPr>
              <w:t>Effective on adoption</w:t>
            </w:r>
            <w:r>
              <w:rPr>
                <w:sz w:val="24"/>
                <w:szCs w:val="24"/>
              </w:rPr>
              <w:t xml:space="preserve"> </w:t>
            </w:r>
            <w:r w:rsidRPr="00317152">
              <w:rPr>
                <w:sz w:val="24"/>
                <w:szCs w:val="24"/>
              </w:rPr>
              <w:t xml:space="preserve">of const. amendment </w:t>
            </w:r>
          </w:p>
          <w:p w14:paraId="54EA2293" w14:textId="77777777" w:rsidR="00B8762E" w:rsidRPr="00317152" w:rsidRDefault="00B8762E" w:rsidP="005432F8">
            <w:pPr>
              <w:ind w:left="270" w:hanging="270"/>
              <w:rPr>
                <w:sz w:val="24"/>
                <w:szCs w:val="24"/>
              </w:rPr>
            </w:pPr>
          </w:p>
          <w:p w14:paraId="353D540B" w14:textId="41C3D5DC" w:rsidR="00B8762E" w:rsidRPr="00416DA0" w:rsidRDefault="00B8762E" w:rsidP="005432F8">
            <w:pPr>
              <w:rPr>
                <w:i/>
                <w:iCs/>
                <w:sz w:val="24"/>
                <w:szCs w:val="24"/>
              </w:rPr>
            </w:pPr>
            <w:r w:rsidRPr="00416DA0">
              <w:rPr>
                <w:i/>
                <w:iCs/>
                <w:sz w:val="24"/>
                <w:szCs w:val="24"/>
              </w:rPr>
              <w:t>6</w:t>
            </w:r>
            <w:r w:rsidR="00C272B0">
              <w:rPr>
                <w:i/>
                <w:iCs/>
                <w:sz w:val="24"/>
                <w:szCs w:val="24"/>
              </w:rPr>
              <w:t>/</w:t>
            </w:r>
            <w:r w:rsidRPr="00416DA0">
              <w:rPr>
                <w:i/>
                <w:iCs/>
                <w:sz w:val="24"/>
                <w:szCs w:val="24"/>
              </w:rPr>
              <w:t>1</w:t>
            </w:r>
            <w:r w:rsidR="00C272B0">
              <w:rPr>
                <w:i/>
                <w:iCs/>
                <w:sz w:val="24"/>
                <w:szCs w:val="24"/>
              </w:rPr>
              <w:t>/</w:t>
            </w:r>
            <w:r w:rsidRPr="00416DA0">
              <w:rPr>
                <w:i/>
                <w:iCs/>
                <w:sz w:val="24"/>
                <w:szCs w:val="24"/>
              </w:rPr>
              <w:t>24 deadline for accepting applications</w:t>
            </w:r>
          </w:p>
        </w:tc>
        <w:tc>
          <w:tcPr>
            <w:tcW w:w="3180" w:type="dxa"/>
          </w:tcPr>
          <w:p w14:paraId="0CCE0064" w14:textId="77777777" w:rsidR="00B8762E" w:rsidRDefault="00B8762E" w:rsidP="005432F8">
            <w:pPr>
              <w:rPr>
                <w:sz w:val="24"/>
              </w:rPr>
            </w:pPr>
          </w:p>
          <w:p w14:paraId="55F1C05D" w14:textId="77777777" w:rsidR="00B8762E" w:rsidRPr="00011C34" w:rsidRDefault="00B8762E" w:rsidP="005432F8">
            <w:pPr>
              <w:rPr>
                <w:sz w:val="24"/>
                <w:szCs w:val="24"/>
              </w:rPr>
            </w:pPr>
            <w:r w:rsidRPr="00D637A6">
              <w:rPr>
                <w:sz w:val="24"/>
              </w:rPr>
              <w:t xml:space="preserve">Establishes the Texas Energy Fund pending the approval of a corresponding constitutional amendment by voters.  </w:t>
            </w:r>
          </w:p>
        </w:tc>
        <w:tc>
          <w:tcPr>
            <w:tcW w:w="3324" w:type="dxa"/>
          </w:tcPr>
          <w:p w14:paraId="366D86ED" w14:textId="77777777" w:rsidR="00B8762E" w:rsidRDefault="00B8762E" w:rsidP="005432F8">
            <w:pPr>
              <w:rPr>
                <w:sz w:val="24"/>
                <w:szCs w:val="24"/>
              </w:rPr>
            </w:pPr>
          </w:p>
          <w:p w14:paraId="22DE1574" w14:textId="77777777" w:rsidR="00B8762E" w:rsidRPr="00D637A6" w:rsidRDefault="00B8762E" w:rsidP="005432F8">
            <w:pPr>
              <w:rPr>
                <w:sz w:val="24"/>
                <w:szCs w:val="24"/>
              </w:rPr>
            </w:pPr>
            <w:r w:rsidRPr="00D637A6">
              <w:rPr>
                <w:sz w:val="24"/>
                <w:szCs w:val="24"/>
              </w:rPr>
              <w:t xml:space="preserve">Project No. 54999, </w:t>
            </w:r>
            <w:r w:rsidRPr="00C73381">
              <w:rPr>
                <w:i/>
                <w:iCs/>
                <w:sz w:val="24"/>
                <w:szCs w:val="24"/>
              </w:rPr>
              <w:t>Texas Energy Fund</w:t>
            </w:r>
          </w:p>
          <w:p w14:paraId="3CE9D76F" w14:textId="77777777" w:rsidR="00B8762E" w:rsidRDefault="00B8762E" w:rsidP="005432F8">
            <w:pPr>
              <w:ind w:left="360"/>
              <w:rPr>
                <w:sz w:val="24"/>
                <w:szCs w:val="24"/>
              </w:rPr>
            </w:pPr>
          </w:p>
          <w:p w14:paraId="71FAA46C" w14:textId="77777777" w:rsidR="00B8762E" w:rsidRPr="00D637A6" w:rsidRDefault="00B8762E" w:rsidP="005432F8">
            <w:pPr>
              <w:rPr>
                <w:sz w:val="24"/>
                <w:szCs w:val="24"/>
              </w:rPr>
            </w:pPr>
            <w:r w:rsidRPr="00D637A6">
              <w:rPr>
                <w:sz w:val="24"/>
                <w:szCs w:val="24"/>
              </w:rPr>
              <w:t xml:space="preserve">Scoping project, evaluating timelines, and identifying resources and expertise required to implement this legislation. </w:t>
            </w:r>
          </w:p>
          <w:p w14:paraId="3782C10A" w14:textId="77777777" w:rsidR="00B8762E" w:rsidRPr="00011C34" w:rsidRDefault="00B8762E" w:rsidP="005432F8">
            <w:pPr>
              <w:rPr>
                <w:sz w:val="24"/>
                <w:szCs w:val="24"/>
              </w:rPr>
            </w:pPr>
          </w:p>
        </w:tc>
      </w:tr>
      <w:tr w:rsidR="00B8762E" w:rsidRPr="00011C34" w14:paraId="4390E47D" w14:textId="77777777" w:rsidTr="00A00822">
        <w:trPr>
          <w:trHeight w:val="259"/>
        </w:trPr>
        <w:tc>
          <w:tcPr>
            <w:tcW w:w="2496" w:type="dxa"/>
            <w:tcBorders>
              <w:bottom w:val="single" w:sz="4" w:space="0" w:color="auto"/>
            </w:tcBorders>
          </w:tcPr>
          <w:p w14:paraId="2D8F532F" w14:textId="77777777" w:rsidR="00B8762E" w:rsidRPr="00B41D34" w:rsidRDefault="00B8762E" w:rsidP="005432F8">
            <w:pPr>
              <w:ind w:left="270" w:hanging="270"/>
              <w:rPr>
                <w:b/>
                <w:sz w:val="24"/>
                <w:szCs w:val="24"/>
              </w:rPr>
            </w:pPr>
            <w:r w:rsidRPr="00A73625">
              <w:rPr>
                <w:b/>
                <w:bCs/>
                <w:sz w:val="24"/>
                <w:szCs w:val="24"/>
              </w:rPr>
              <w:t>SB 415 (87</w:t>
            </w:r>
            <w:r w:rsidRPr="00D316F7">
              <w:rPr>
                <w:b/>
                <w:bCs/>
                <w:sz w:val="24"/>
                <w:szCs w:val="24"/>
                <w:vertAlign w:val="superscript"/>
              </w:rPr>
              <w:t>th</w:t>
            </w:r>
            <w:r w:rsidRPr="00A73625">
              <w:rPr>
                <w:b/>
                <w:bCs/>
                <w:sz w:val="24"/>
                <w:szCs w:val="24"/>
              </w:rPr>
              <w:t>)</w:t>
            </w:r>
          </w:p>
          <w:p w14:paraId="6E76F030" w14:textId="77777777" w:rsidR="00B8762E" w:rsidRPr="00C82D9A" w:rsidRDefault="00B8762E" w:rsidP="005432F8">
            <w:pPr>
              <w:ind w:left="180"/>
              <w:rPr>
                <w:sz w:val="24"/>
                <w:szCs w:val="24"/>
              </w:rPr>
            </w:pPr>
            <w:r w:rsidRPr="00C82D9A">
              <w:rPr>
                <w:sz w:val="24"/>
                <w:szCs w:val="24"/>
              </w:rPr>
              <w:t xml:space="preserve">Energy Storage for Reliability Services </w:t>
            </w:r>
          </w:p>
          <w:p w14:paraId="63E95187" w14:textId="77777777" w:rsidR="00B8762E" w:rsidRDefault="00B8762E" w:rsidP="005432F8">
            <w:pPr>
              <w:ind w:left="270" w:hanging="270"/>
              <w:rPr>
                <w:b/>
                <w:bCs/>
                <w:sz w:val="24"/>
                <w:szCs w:val="24"/>
              </w:rPr>
            </w:pPr>
          </w:p>
          <w:p w14:paraId="08E99E0F" w14:textId="77777777" w:rsidR="00B8762E" w:rsidRDefault="00B8762E" w:rsidP="005432F8">
            <w:pPr>
              <w:rPr>
                <w:i/>
                <w:iCs/>
                <w:sz w:val="24"/>
                <w:szCs w:val="24"/>
              </w:rPr>
            </w:pPr>
            <w:r>
              <w:rPr>
                <w:i/>
                <w:iCs/>
                <w:sz w:val="24"/>
                <w:szCs w:val="24"/>
              </w:rPr>
              <w:t>Implementation efficiency due to subject matter overlap with ongoing significant power outage rulemaking project</w:t>
            </w:r>
          </w:p>
          <w:p w14:paraId="05615C27" w14:textId="77777777" w:rsidR="00B8762E" w:rsidRPr="00B8281C" w:rsidRDefault="00B8762E" w:rsidP="005432F8">
            <w:pPr>
              <w:rPr>
                <w:i/>
                <w:iCs/>
                <w:sz w:val="24"/>
                <w:szCs w:val="24"/>
              </w:rPr>
            </w:pPr>
          </w:p>
        </w:tc>
        <w:tc>
          <w:tcPr>
            <w:tcW w:w="3180" w:type="dxa"/>
            <w:tcBorders>
              <w:bottom w:val="single" w:sz="4" w:space="0" w:color="auto"/>
            </w:tcBorders>
          </w:tcPr>
          <w:p w14:paraId="0318E836" w14:textId="77777777" w:rsidR="00B8762E" w:rsidRDefault="00B8762E" w:rsidP="005432F8">
            <w:pPr>
              <w:rPr>
                <w:sz w:val="24"/>
                <w:szCs w:val="24"/>
              </w:rPr>
            </w:pPr>
          </w:p>
          <w:p w14:paraId="73B598F3" w14:textId="77777777" w:rsidR="00B8762E" w:rsidRDefault="00B8762E" w:rsidP="005432F8">
            <w:pPr>
              <w:rPr>
                <w:sz w:val="24"/>
                <w:szCs w:val="24"/>
              </w:rPr>
            </w:pPr>
            <w:r w:rsidRPr="00C82D9A">
              <w:rPr>
                <w:sz w:val="24"/>
                <w:szCs w:val="24"/>
              </w:rPr>
              <w:t>Allows a transmission and distribution utility to contract with a power generation company to provide electric energy from an electric energy storage facility to ensure reliable service to distribution customers.</w:t>
            </w:r>
          </w:p>
        </w:tc>
        <w:tc>
          <w:tcPr>
            <w:tcW w:w="3324" w:type="dxa"/>
            <w:tcBorders>
              <w:bottom w:val="single" w:sz="4" w:space="0" w:color="auto"/>
            </w:tcBorders>
          </w:tcPr>
          <w:p w14:paraId="18B9870F" w14:textId="77777777" w:rsidR="00B8762E" w:rsidRDefault="00B8762E" w:rsidP="005432F8">
            <w:pPr>
              <w:rPr>
                <w:sz w:val="24"/>
                <w:szCs w:val="24"/>
              </w:rPr>
            </w:pPr>
          </w:p>
          <w:p w14:paraId="44A66A56" w14:textId="77777777" w:rsidR="00B8762E" w:rsidRDefault="00B8762E" w:rsidP="005432F8">
            <w:pPr>
              <w:rPr>
                <w:sz w:val="24"/>
                <w:szCs w:val="24"/>
              </w:rPr>
            </w:pPr>
            <w:r>
              <w:rPr>
                <w:sz w:val="24"/>
                <w:szCs w:val="24"/>
              </w:rPr>
              <w:t xml:space="preserve">Project No. 53404, </w:t>
            </w:r>
            <w:r w:rsidRPr="009401C8">
              <w:rPr>
                <w:i/>
                <w:iCs/>
                <w:sz w:val="24"/>
                <w:szCs w:val="24"/>
              </w:rPr>
              <w:t>Restoration of Power After a Widespread Outage</w:t>
            </w:r>
            <w:r>
              <w:rPr>
                <w:sz w:val="24"/>
                <w:szCs w:val="24"/>
              </w:rPr>
              <w:t xml:space="preserve"> </w:t>
            </w:r>
          </w:p>
          <w:p w14:paraId="3F4A3FAE" w14:textId="77777777" w:rsidR="00B8762E" w:rsidRDefault="00B8762E" w:rsidP="005432F8">
            <w:pPr>
              <w:rPr>
                <w:sz w:val="24"/>
                <w:szCs w:val="24"/>
              </w:rPr>
            </w:pPr>
          </w:p>
          <w:p w14:paraId="3AF5B594" w14:textId="77777777" w:rsidR="00B8762E" w:rsidRDefault="00B8762E" w:rsidP="005432F8">
            <w:pPr>
              <w:rPr>
                <w:sz w:val="24"/>
                <w:szCs w:val="24"/>
              </w:rPr>
            </w:pPr>
            <w:r w:rsidRPr="00C82D9A">
              <w:rPr>
                <w:sz w:val="24"/>
                <w:szCs w:val="24"/>
              </w:rPr>
              <w:t>Preparing draft redlines for consideration as a discussion draft or proposal for publication.  Commission Staff will restyle the existing project to reflect expanded project scope</w:t>
            </w:r>
          </w:p>
          <w:p w14:paraId="1E79D945" w14:textId="52F5CE3C" w:rsidR="00CF30EB" w:rsidRPr="00011C34" w:rsidRDefault="00CF30EB" w:rsidP="005432F8">
            <w:pPr>
              <w:rPr>
                <w:sz w:val="24"/>
                <w:szCs w:val="24"/>
              </w:rPr>
            </w:pPr>
          </w:p>
        </w:tc>
      </w:tr>
      <w:tr w:rsidR="00B8762E" w:rsidRPr="00011C34" w14:paraId="6AD467FE" w14:textId="77777777" w:rsidTr="00A00822">
        <w:trPr>
          <w:trHeight w:val="268"/>
        </w:trPr>
        <w:tc>
          <w:tcPr>
            <w:tcW w:w="2496" w:type="dxa"/>
            <w:tcBorders>
              <w:bottom w:val="nil"/>
            </w:tcBorders>
          </w:tcPr>
          <w:p w14:paraId="289A60A2" w14:textId="77777777" w:rsidR="00B8762E" w:rsidRPr="00B41D34" w:rsidRDefault="00B8762E" w:rsidP="005432F8">
            <w:pPr>
              <w:rPr>
                <w:b/>
                <w:sz w:val="24"/>
                <w:szCs w:val="24"/>
              </w:rPr>
            </w:pPr>
            <w:r w:rsidRPr="00286FE7">
              <w:rPr>
                <w:b/>
                <w:sz w:val="24"/>
                <w:szCs w:val="24"/>
              </w:rPr>
              <w:t>SB 3, §18 (87</w:t>
            </w:r>
            <w:r w:rsidRPr="00D316F7">
              <w:rPr>
                <w:b/>
                <w:sz w:val="24"/>
                <w:szCs w:val="24"/>
                <w:vertAlign w:val="superscript"/>
              </w:rPr>
              <w:t>th</w:t>
            </w:r>
            <w:r w:rsidRPr="00286FE7">
              <w:rPr>
                <w:b/>
                <w:sz w:val="24"/>
                <w:szCs w:val="24"/>
              </w:rPr>
              <w:t xml:space="preserve">) </w:t>
            </w:r>
          </w:p>
          <w:p w14:paraId="4579FCCB" w14:textId="77777777" w:rsidR="00B8762E" w:rsidRPr="00F030DB" w:rsidRDefault="00B8762E" w:rsidP="005432F8">
            <w:pPr>
              <w:ind w:left="180"/>
              <w:rPr>
                <w:sz w:val="24"/>
                <w:szCs w:val="24"/>
              </w:rPr>
            </w:pPr>
            <w:r w:rsidRPr="00F030DB">
              <w:rPr>
                <w:sz w:val="24"/>
                <w:szCs w:val="24"/>
              </w:rPr>
              <w:t>Emergency Pricing Program</w:t>
            </w:r>
          </w:p>
          <w:p w14:paraId="73E3DEB2" w14:textId="77777777" w:rsidR="00B8762E" w:rsidRPr="00F030DB" w:rsidRDefault="00B8762E" w:rsidP="005432F8">
            <w:pPr>
              <w:ind w:left="163" w:hanging="270"/>
              <w:rPr>
                <w:sz w:val="24"/>
                <w:szCs w:val="24"/>
              </w:rPr>
            </w:pPr>
          </w:p>
          <w:p w14:paraId="07E34289" w14:textId="77777777" w:rsidR="00B8762E" w:rsidRPr="00900403" w:rsidRDefault="00B8762E" w:rsidP="005432F8">
            <w:pPr>
              <w:rPr>
                <w:i/>
                <w:iCs/>
                <w:sz w:val="24"/>
                <w:szCs w:val="24"/>
              </w:rPr>
            </w:pPr>
            <w:r>
              <w:rPr>
                <w:i/>
                <w:iCs/>
                <w:sz w:val="24"/>
                <w:szCs w:val="24"/>
              </w:rPr>
              <w:t>Ongoing rulemaking project and workshop stakeholder priority</w:t>
            </w:r>
          </w:p>
        </w:tc>
        <w:tc>
          <w:tcPr>
            <w:tcW w:w="3180" w:type="dxa"/>
            <w:tcBorders>
              <w:bottom w:val="nil"/>
            </w:tcBorders>
          </w:tcPr>
          <w:p w14:paraId="347C3C97" w14:textId="77777777" w:rsidR="00B8762E" w:rsidRDefault="00B8762E" w:rsidP="005432F8">
            <w:pPr>
              <w:ind w:left="270" w:hanging="270"/>
              <w:rPr>
                <w:sz w:val="24"/>
                <w:szCs w:val="24"/>
              </w:rPr>
            </w:pPr>
          </w:p>
          <w:p w14:paraId="6A9F679F" w14:textId="33D9397E" w:rsidR="00B8762E" w:rsidRPr="00F030DB" w:rsidRDefault="00B8762E" w:rsidP="005432F8">
            <w:pPr>
              <w:rPr>
                <w:sz w:val="24"/>
                <w:szCs w:val="24"/>
              </w:rPr>
            </w:pPr>
            <w:r w:rsidRPr="00F030DB">
              <w:rPr>
                <w:sz w:val="24"/>
                <w:szCs w:val="24"/>
              </w:rPr>
              <w:t>Requires the creation of an</w:t>
            </w:r>
            <w:r>
              <w:rPr>
                <w:sz w:val="24"/>
                <w:szCs w:val="24"/>
              </w:rPr>
              <w:t xml:space="preserve"> </w:t>
            </w:r>
            <w:r w:rsidRPr="00F030DB">
              <w:rPr>
                <w:sz w:val="24"/>
                <w:szCs w:val="24"/>
              </w:rPr>
              <w:t xml:space="preserve">emergency pricing program for </w:t>
            </w:r>
            <w:r w:rsidR="00C6216F">
              <w:rPr>
                <w:sz w:val="24"/>
                <w:szCs w:val="24"/>
              </w:rPr>
              <w:t>ERCOT’s</w:t>
            </w:r>
            <w:r w:rsidRPr="00F030DB">
              <w:rPr>
                <w:sz w:val="24"/>
                <w:szCs w:val="24"/>
              </w:rPr>
              <w:t xml:space="preserve"> wholesale electric market. </w:t>
            </w:r>
          </w:p>
          <w:p w14:paraId="005731B5" w14:textId="77777777" w:rsidR="00B8762E" w:rsidRPr="00011C34" w:rsidRDefault="00B8762E" w:rsidP="005432F8">
            <w:pPr>
              <w:rPr>
                <w:sz w:val="24"/>
                <w:szCs w:val="24"/>
              </w:rPr>
            </w:pPr>
          </w:p>
        </w:tc>
        <w:tc>
          <w:tcPr>
            <w:tcW w:w="3324" w:type="dxa"/>
            <w:tcBorders>
              <w:bottom w:val="nil"/>
            </w:tcBorders>
          </w:tcPr>
          <w:p w14:paraId="2C1A924B" w14:textId="77777777" w:rsidR="00B8762E" w:rsidRDefault="00B8762E" w:rsidP="005432F8">
            <w:pPr>
              <w:ind w:left="270" w:hanging="270"/>
              <w:rPr>
                <w:sz w:val="24"/>
                <w:szCs w:val="24"/>
              </w:rPr>
            </w:pPr>
          </w:p>
          <w:p w14:paraId="32E408EC" w14:textId="77777777" w:rsidR="00B8762E" w:rsidRDefault="00B8762E" w:rsidP="005432F8">
            <w:pPr>
              <w:rPr>
                <w:sz w:val="24"/>
                <w:szCs w:val="24"/>
              </w:rPr>
            </w:pPr>
            <w:r w:rsidRPr="00F030DB">
              <w:rPr>
                <w:sz w:val="24"/>
                <w:szCs w:val="24"/>
              </w:rPr>
              <w:t xml:space="preserve">Project No. 54585, </w:t>
            </w:r>
            <w:r w:rsidRPr="00C73381">
              <w:rPr>
                <w:i/>
                <w:iCs/>
                <w:sz w:val="24"/>
                <w:szCs w:val="24"/>
              </w:rPr>
              <w:t>Emergency Pricing Program</w:t>
            </w:r>
          </w:p>
          <w:p w14:paraId="71371634" w14:textId="77777777" w:rsidR="00B8762E" w:rsidRDefault="00B8762E" w:rsidP="005432F8">
            <w:pPr>
              <w:rPr>
                <w:sz w:val="24"/>
                <w:szCs w:val="24"/>
              </w:rPr>
            </w:pPr>
          </w:p>
          <w:p w14:paraId="695BCC3D" w14:textId="77777777" w:rsidR="00B8762E" w:rsidRPr="00F030DB" w:rsidRDefault="00B8762E" w:rsidP="005432F8">
            <w:pPr>
              <w:rPr>
                <w:sz w:val="24"/>
                <w:szCs w:val="24"/>
              </w:rPr>
            </w:pPr>
            <w:r w:rsidRPr="00F030DB">
              <w:rPr>
                <w:sz w:val="24"/>
                <w:szCs w:val="24"/>
              </w:rPr>
              <w:t xml:space="preserve">Preparing redline rule draft for consideration as a discussion draft or proposal for publication.  </w:t>
            </w:r>
          </w:p>
          <w:p w14:paraId="01B72A0A" w14:textId="77777777" w:rsidR="00B8762E" w:rsidRPr="00011C34" w:rsidRDefault="00B8762E" w:rsidP="005432F8">
            <w:pPr>
              <w:rPr>
                <w:sz w:val="24"/>
                <w:szCs w:val="24"/>
              </w:rPr>
            </w:pPr>
          </w:p>
        </w:tc>
      </w:tr>
    </w:tbl>
    <w:p w14:paraId="175774B6" w14:textId="77777777" w:rsidR="00AA2CB4" w:rsidRPr="00290131" w:rsidRDefault="00AA2CB4" w:rsidP="00AA2CB4">
      <w:pPr>
        <w:jc w:val="both"/>
        <w:rPr>
          <w:sz w:val="24"/>
        </w:rPr>
      </w:pPr>
      <w:r>
        <w:rPr>
          <w:sz w:val="24"/>
        </w:rPr>
        <w:t xml:space="preserve">  </w:t>
      </w:r>
    </w:p>
    <w:p w14:paraId="12AC6B59" w14:textId="77777777" w:rsidR="00AA2CB4" w:rsidRDefault="00AA2CB4" w:rsidP="004705A9">
      <w:pPr>
        <w:jc w:val="both"/>
        <w:rPr>
          <w:sz w:val="24"/>
        </w:rPr>
      </w:pPr>
    </w:p>
    <w:p w14:paraId="0B587A2A" w14:textId="77777777" w:rsidR="00AA2CB4" w:rsidRDefault="00AA2CB4" w:rsidP="004705A9">
      <w:pPr>
        <w:jc w:val="both"/>
        <w:rPr>
          <w:sz w:val="24"/>
        </w:rPr>
      </w:pPr>
    </w:p>
    <w:p w14:paraId="1E5D8227" w14:textId="77777777" w:rsidR="00AA2CB4" w:rsidRPr="00290131" w:rsidRDefault="00AA2CB4" w:rsidP="004705A9">
      <w:pPr>
        <w:jc w:val="both"/>
        <w:rPr>
          <w:sz w:val="24"/>
        </w:rPr>
      </w:pPr>
    </w:p>
    <w:p w14:paraId="2A097F22" w14:textId="77777777" w:rsidR="00192DFA" w:rsidRDefault="00192DFA">
      <w:pPr>
        <w:rPr>
          <w:b/>
          <w:bCs/>
          <w:sz w:val="28"/>
          <w:szCs w:val="28"/>
          <w:u w:val="single"/>
        </w:rPr>
      </w:pPr>
      <w:r>
        <w:rPr>
          <w:b/>
          <w:bCs/>
          <w:sz w:val="28"/>
          <w:szCs w:val="28"/>
          <w:u w:val="single"/>
        </w:rPr>
        <w:br w:type="page"/>
      </w:r>
    </w:p>
    <w:p w14:paraId="75B5AACC" w14:textId="13150FBD" w:rsidR="00AA2CB4" w:rsidRPr="00DD09AF" w:rsidRDefault="00AA2CB4" w:rsidP="00DD09AF">
      <w:pPr>
        <w:jc w:val="center"/>
        <w:rPr>
          <w:b/>
          <w:bCs/>
          <w:sz w:val="28"/>
          <w:szCs w:val="28"/>
          <w:u w:val="single"/>
        </w:rPr>
      </w:pPr>
      <w:r w:rsidRPr="00DD09AF">
        <w:rPr>
          <w:b/>
          <w:bCs/>
          <w:sz w:val="28"/>
          <w:szCs w:val="28"/>
          <w:u w:val="single"/>
        </w:rPr>
        <w:lastRenderedPageBreak/>
        <w:t>Water</w:t>
      </w:r>
    </w:p>
    <w:p w14:paraId="556647DF" w14:textId="77777777" w:rsidR="00AA2CB4" w:rsidRPr="00290131" w:rsidRDefault="00AA2CB4" w:rsidP="00AA2CB4">
      <w:pPr>
        <w:jc w:val="both"/>
        <w:rPr>
          <w:sz w:val="24"/>
        </w:rPr>
      </w:pPr>
    </w:p>
    <w:p w14:paraId="4FE02847" w14:textId="0E9F9982" w:rsidR="00AA2CB4" w:rsidRPr="00290131" w:rsidRDefault="00AA2CB4" w:rsidP="00AA2CB4">
      <w:pPr>
        <w:jc w:val="both"/>
        <w:rPr>
          <w:sz w:val="24"/>
        </w:rPr>
      </w:pPr>
      <w:r w:rsidRPr="00290131">
        <w:rPr>
          <w:sz w:val="24"/>
        </w:rPr>
        <w:t>Workshop stakeholders generally agreed that implementation of HB 14</w:t>
      </w:r>
      <w:r w:rsidR="00015A4A">
        <w:rPr>
          <w:sz w:val="24"/>
        </w:rPr>
        <w:t>8</w:t>
      </w:r>
      <w:r w:rsidRPr="00290131">
        <w:rPr>
          <w:sz w:val="24"/>
        </w:rPr>
        <w:t>4 from the 87</w:t>
      </w:r>
      <w:r w:rsidRPr="00290131">
        <w:rPr>
          <w:sz w:val="24"/>
          <w:vertAlign w:val="superscript"/>
        </w:rPr>
        <w:t>th</w:t>
      </w:r>
      <w:r w:rsidRPr="00290131">
        <w:rPr>
          <w:sz w:val="24"/>
        </w:rPr>
        <w:t xml:space="preserve"> Legislative Session should be the Commission’s top water and sewer policy priority.  Commission Staff </w:t>
      </w:r>
      <w:r w:rsidR="00023D30">
        <w:rPr>
          <w:sz w:val="24"/>
        </w:rPr>
        <w:t>will</w:t>
      </w:r>
      <w:r w:rsidRPr="00290131">
        <w:rPr>
          <w:sz w:val="24"/>
        </w:rPr>
        <w:t xml:space="preserve"> continue with its current water and sewer rulemaking projects and initiate additional legislative implementation projects</w:t>
      </w:r>
      <w:r w:rsidR="0086422C">
        <w:rPr>
          <w:sz w:val="24"/>
        </w:rPr>
        <w:t xml:space="preserve"> from the 88</w:t>
      </w:r>
      <w:r w:rsidR="0086422C" w:rsidRPr="00C272B0">
        <w:rPr>
          <w:sz w:val="24"/>
          <w:vertAlign w:val="superscript"/>
        </w:rPr>
        <w:t>th</w:t>
      </w:r>
      <w:r w:rsidR="0086422C">
        <w:rPr>
          <w:sz w:val="24"/>
        </w:rPr>
        <w:t xml:space="preserve"> Legislative Session</w:t>
      </w:r>
      <w:r>
        <w:rPr>
          <w:sz w:val="24"/>
        </w:rPr>
        <w:t>,</w:t>
      </w:r>
      <w:r w:rsidRPr="00290131">
        <w:rPr>
          <w:sz w:val="24"/>
        </w:rPr>
        <w:t xml:space="preserve"> as resources allow.  Commission Staff will continue to evaluate stakeholder comments to inform its recommendations for near</w:t>
      </w:r>
      <w:r>
        <w:rPr>
          <w:sz w:val="24"/>
        </w:rPr>
        <w:t>-</w:t>
      </w:r>
      <w:r w:rsidRPr="00290131">
        <w:rPr>
          <w:sz w:val="24"/>
        </w:rPr>
        <w:t>term water and sewer rulemaking priorities</w:t>
      </w:r>
      <w:r>
        <w:rPr>
          <w:sz w:val="24"/>
        </w:rPr>
        <w:t>, with a focus on issues related to the sale, transfer, merger, and financial review provisions of the Commission’s rules</w:t>
      </w:r>
      <w:r w:rsidRPr="00290131">
        <w:rPr>
          <w:sz w:val="24"/>
        </w:rPr>
        <w:t xml:space="preserve">.     </w:t>
      </w:r>
    </w:p>
    <w:p w14:paraId="0FB05235" w14:textId="77777777" w:rsidR="00AA2CB4" w:rsidRDefault="00AA2CB4" w:rsidP="00CF587C">
      <w:pPr>
        <w:jc w:val="both"/>
        <w:rPr>
          <w:sz w:val="28"/>
          <w:szCs w:val="28"/>
          <w:u w:val="single"/>
        </w:rPr>
      </w:pPr>
    </w:p>
    <w:tbl>
      <w:tblPr>
        <w:tblStyle w:val="TableGrid"/>
        <w:tblW w:w="9000" w:type="dxa"/>
        <w:tblBorders>
          <w:left w:val="none" w:sz="0" w:space="0" w:color="auto"/>
          <w:right w:val="none" w:sz="0" w:space="0" w:color="auto"/>
          <w:insideV w:val="none" w:sz="0" w:space="0" w:color="auto"/>
        </w:tblBorders>
        <w:tblLook w:val="04A0" w:firstRow="1" w:lastRow="0" w:firstColumn="1" w:lastColumn="0" w:noHBand="0" w:noVBand="1"/>
      </w:tblPr>
      <w:tblGrid>
        <w:gridCol w:w="2448"/>
        <w:gridCol w:w="3690"/>
        <w:gridCol w:w="2862"/>
      </w:tblGrid>
      <w:tr w:rsidR="00A30034" w:rsidRPr="008144B3" w14:paraId="20BEE138" w14:textId="77777777" w:rsidTr="00A00822">
        <w:trPr>
          <w:trHeight w:val="268"/>
        </w:trPr>
        <w:tc>
          <w:tcPr>
            <w:tcW w:w="2448" w:type="dxa"/>
            <w:shd w:val="pct12" w:color="auto" w:fill="auto"/>
          </w:tcPr>
          <w:p w14:paraId="4077158D" w14:textId="77777777" w:rsidR="00A30034" w:rsidRDefault="00A30034" w:rsidP="00E67258">
            <w:pPr>
              <w:ind w:left="270" w:hanging="270"/>
              <w:jc w:val="center"/>
              <w:rPr>
                <w:b/>
                <w:bCs/>
                <w:sz w:val="24"/>
                <w:szCs w:val="24"/>
              </w:rPr>
            </w:pPr>
            <w:r w:rsidRPr="008144B3">
              <w:rPr>
                <w:b/>
                <w:bCs/>
                <w:sz w:val="24"/>
                <w:szCs w:val="24"/>
              </w:rPr>
              <w:t>Legislation</w:t>
            </w:r>
            <w:r w:rsidR="006C7F16">
              <w:rPr>
                <w:b/>
                <w:bCs/>
                <w:sz w:val="24"/>
                <w:szCs w:val="24"/>
              </w:rPr>
              <w:t>,</w:t>
            </w:r>
          </w:p>
          <w:p w14:paraId="24FD24A1" w14:textId="719A12A4" w:rsidR="006C7F16" w:rsidRPr="006C7F16" w:rsidRDefault="006C7F16" w:rsidP="00E67258">
            <w:pPr>
              <w:ind w:left="270" w:hanging="270"/>
              <w:jc w:val="center"/>
              <w:rPr>
                <w:b/>
                <w:bCs/>
                <w:i/>
                <w:iCs/>
                <w:sz w:val="24"/>
                <w:szCs w:val="24"/>
              </w:rPr>
            </w:pPr>
            <w:r>
              <w:rPr>
                <w:b/>
                <w:bCs/>
                <w:i/>
                <w:iCs/>
                <w:sz w:val="24"/>
                <w:szCs w:val="24"/>
              </w:rPr>
              <w:t>Reason for Inclusion</w:t>
            </w:r>
          </w:p>
        </w:tc>
        <w:tc>
          <w:tcPr>
            <w:tcW w:w="3690" w:type="dxa"/>
            <w:shd w:val="pct12" w:color="auto" w:fill="auto"/>
          </w:tcPr>
          <w:p w14:paraId="1E72EFE9" w14:textId="77777777" w:rsidR="00A30034" w:rsidRPr="008144B3" w:rsidRDefault="00A30034" w:rsidP="00E67258">
            <w:pPr>
              <w:jc w:val="center"/>
              <w:rPr>
                <w:b/>
                <w:bCs/>
                <w:sz w:val="24"/>
                <w:szCs w:val="24"/>
              </w:rPr>
            </w:pPr>
            <w:r w:rsidRPr="008144B3">
              <w:rPr>
                <w:b/>
                <w:bCs/>
                <w:sz w:val="24"/>
                <w:szCs w:val="24"/>
              </w:rPr>
              <w:t>Description</w:t>
            </w:r>
          </w:p>
        </w:tc>
        <w:tc>
          <w:tcPr>
            <w:tcW w:w="2862" w:type="dxa"/>
            <w:shd w:val="pct12" w:color="auto" w:fill="auto"/>
          </w:tcPr>
          <w:p w14:paraId="3A6A72B2" w14:textId="77777777" w:rsidR="00A30034" w:rsidRPr="008144B3" w:rsidRDefault="00A30034" w:rsidP="00E67258">
            <w:pPr>
              <w:jc w:val="center"/>
              <w:rPr>
                <w:b/>
                <w:bCs/>
                <w:sz w:val="24"/>
                <w:szCs w:val="24"/>
              </w:rPr>
            </w:pPr>
            <w:r w:rsidRPr="008144B3">
              <w:rPr>
                <w:b/>
                <w:bCs/>
                <w:sz w:val="24"/>
                <w:szCs w:val="24"/>
              </w:rPr>
              <w:t>Project Status</w:t>
            </w:r>
          </w:p>
        </w:tc>
      </w:tr>
      <w:tr w:rsidR="00A30034" w:rsidRPr="008144B3" w14:paraId="5490D492" w14:textId="77777777" w:rsidTr="00A00822">
        <w:trPr>
          <w:trHeight w:val="1961"/>
        </w:trPr>
        <w:tc>
          <w:tcPr>
            <w:tcW w:w="2448" w:type="dxa"/>
          </w:tcPr>
          <w:p w14:paraId="55D2F0EB" w14:textId="77777777" w:rsidR="00A30034" w:rsidRDefault="00A30034" w:rsidP="005432F8">
            <w:pPr>
              <w:rPr>
                <w:sz w:val="24"/>
                <w:szCs w:val="24"/>
              </w:rPr>
            </w:pPr>
            <w:r w:rsidRPr="008144B3">
              <w:rPr>
                <w:b/>
                <w:bCs/>
                <w:sz w:val="24"/>
                <w:szCs w:val="24"/>
              </w:rPr>
              <w:t>HB 1484 (87</w:t>
            </w:r>
            <w:r w:rsidRPr="008144B3">
              <w:rPr>
                <w:b/>
                <w:bCs/>
                <w:sz w:val="24"/>
                <w:szCs w:val="24"/>
                <w:vertAlign w:val="superscript"/>
              </w:rPr>
              <w:t>th</w:t>
            </w:r>
            <w:r w:rsidRPr="008144B3">
              <w:rPr>
                <w:b/>
                <w:bCs/>
                <w:sz w:val="24"/>
                <w:szCs w:val="24"/>
              </w:rPr>
              <w:t xml:space="preserve">)  </w:t>
            </w:r>
          </w:p>
          <w:p w14:paraId="18713D77" w14:textId="77777777" w:rsidR="00A30034" w:rsidRPr="008144B3" w:rsidRDefault="00A30034" w:rsidP="005432F8">
            <w:pPr>
              <w:ind w:left="164"/>
              <w:rPr>
                <w:sz w:val="24"/>
                <w:szCs w:val="24"/>
              </w:rPr>
            </w:pPr>
            <w:r>
              <w:rPr>
                <w:sz w:val="24"/>
                <w:szCs w:val="24"/>
              </w:rPr>
              <w:t>Initial Acquisition Rates</w:t>
            </w:r>
          </w:p>
          <w:p w14:paraId="4B4FCCC1" w14:textId="77777777" w:rsidR="00A30034" w:rsidRPr="008144B3" w:rsidRDefault="00A30034" w:rsidP="005432F8">
            <w:pPr>
              <w:rPr>
                <w:sz w:val="24"/>
                <w:szCs w:val="24"/>
              </w:rPr>
            </w:pPr>
          </w:p>
          <w:p w14:paraId="61256E0B" w14:textId="55156B5B" w:rsidR="00A30034" w:rsidRDefault="00A30034" w:rsidP="005432F8">
            <w:pPr>
              <w:rPr>
                <w:i/>
                <w:iCs/>
                <w:sz w:val="24"/>
                <w:szCs w:val="24"/>
              </w:rPr>
            </w:pPr>
            <w:r>
              <w:rPr>
                <w:i/>
                <w:iCs/>
                <w:sz w:val="24"/>
                <w:szCs w:val="24"/>
              </w:rPr>
              <w:t>I</w:t>
            </w:r>
            <w:r w:rsidRPr="008144B3">
              <w:rPr>
                <w:i/>
                <w:iCs/>
                <w:sz w:val="24"/>
                <w:szCs w:val="24"/>
              </w:rPr>
              <w:t xml:space="preserve">mplementation efficiency; </w:t>
            </w:r>
            <w:r w:rsidR="0086127B">
              <w:rPr>
                <w:i/>
                <w:iCs/>
                <w:sz w:val="24"/>
                <w:szCs w:val="24"/>
              </w:rPr>
              <w:t xml:space="preserve">ongoing </w:t>
            </w:r>
            <w:r w:rsidRPr="008144B3">
              <w:rPr>
                <w:i/>
                <w:iCs/>
                <w:sz w:val="24"/>
                <w:szCs w:val="24"/>
              </w:rPr>
              <w:t xml:space="preserve">project. </w:t>
            </w:r>
          </w:p>
          <w:p w14:paraId="4F6EEFBD" w14:textId="6A9E9776" w:rsidR="00A30034" w:rsidRPr="008144B3" w:rsidRDefault="00A30034" w:rsidP="005432F8">
            <w:pPr>
              <w:rPr>
                <w:i/>
                <w:iCs/>
                <w:sz w:val="24"/>
                <w:szCs w:val="24"/>
              </w:rPr>
            </w:pPr>
          </w:p>
        </w:tc>
        <w:tc>
          <w:tcPr>
            <w:tcW w:w="3690" w:type="dxa"/>
          </w:tcPr>
          <w:p w14:paraId="777294BD" w14:textId="77777777" w:rsidR="00A00822" w:rsidRDefault="00A00822" w:rsidP="005432F8">
            <w:pPr>
              <w:rPr>
                <w:sz w:val="24"/>
              </w:rPr>
            </w:pPr>
          </w:p>
          <w:p w14:paraId="6DF00784" w14:textId="01C1185D" w:rsidR="00A30034" w:rsidRPr="008144B3" w:rsidRDefault="00A30034" w:rsidP="005432F8">
            <w:pPr>
              <w:rPr>
                <w:sz w:val="24"/>
                <w:szCs w:val="24"/>
              </w:rPr>
            </w:pPr>
            <w:r w:rsidRPr="008144B3">
              <w:rPr>
                <w:sz w:val="24"/>
              </w:rPr>
              <w:t>Allows an acquiring water and sewer utility to apply an existing tariff to the customers of an acquired utility.</w:t>
            </w:r>
          </w:p>
        </w:tc>
        <w:tc>
          <w:tcPr>
            <w:tcW w:w="2862" w:type="dxa"/>
          </w:tcPr>
          <w:p w14:paraId="01AEACD3" w14:textId="77777777" w:rsidR="004E2810" w:rsidRDefault="004E2810" w:rsidP="005432F8">
            <w:pPr>
              <w:rPr>
                <w:sz w:val="24"/>
                <w:szCs w:val="24"/>
              </w:rPr>
            </w:pPr>
          </w:p>
          <w:p w14:paraId="2C5D3556" w14:textId="372E2E30" w:rsidR="00A30034" w:rsidRDefault="00A30034" w:rsidP="005432F8">
            <w:pPr>
              <w:rPr>
                <w:sz w:val="24"/>
                <w:szCs w:val="24"/>
              </w:rPr>
            </w:pPr>
            <w:r w:rsidRPr="008144B3">
              <w:rPr>
                <w:sz w:val="24"/>
                <w:szCs w:val="24"/>
              </w:rPr>
              <w:t>Project No. 53924</w:t>
            </w:r>
            <w:r>
              <w:rPr>
                <w:sz w:val="24"/>
                <w:szCs w:val="24"/>
              </w:rPr>
              <w:t xml:space="preserve">, </w:t>
            </w:r>
            <w:r>
              <w:rPr>
                <w:i/>
                <w:iCs/>
                <w:sz w:val="24"/>
                <w:szCs w:val="24"/>
              </w:rPr>
              <w:t>Water and Sewer Utility Rates After Acquisition</w:t>
            </w:r>
            <w:r w:rsidRPr="008144B3">
              <w:rPr>
                <w:sz w:val="24"/>
                <w:szCs w:val="24"/>
              </w:rPr>
              <w:t xml:space="preserve">  </w:t>
            </w:r>
          </w:p>
          <w:p w14:paraId="0ED3EAC1" w14:textId="77777777" w:rsidR="00A30034" w:rsidRDefault="00A30034" w:rsidP="005432F8">
            <w:pPr>
              <w:rPr>
                <w:sz w:val="24"/>
                <w:szCs w:val="24"/>
              </w:rPr>
            </w:pPr>
          </w:p>
          <w:p w14:paraId="3385C96F" w14:textId="77777777" w:rsidR="00A30034" w:rsidRDefault="00A30034" w:rsidP="005432F8">
            <w:pPr>
              <w:rPr>
                <w:sz w:val="24"/>
                <w:szCs w:val="24"/>
              </w:rPr>
            </w:pPr>
            <w:r w:rsidRPr="008144B3">
              <w:rPr>
                <w:sz w:val="24"/>
                <w:szCs w:val="24"/>
              </w:rPr>
              <w:t xml:space="preserve">Evaluating comments filed by stakeholders in response to Staff’s discussion draft. </w:t>
            </w:r>
          </w:p>
          <w:p w14:paraId="72E19EAA" w14:textId="119C4813" w:rsidR="00A00822" w:rsidRPr="008144B3" w:rsidRDefault="00A00822" w:rsidP="005432F8">
            <w:pPr>
              <w:rPr>
                <w:sz w:val="24"/>
                <w:szCs w:val="24"/>
              </w:rPr>
            </w:pPr>
          </w:p>
        </w:tc>
      </w:tr>
      <w:tr w:rsidR="00A30034" w:rsidRPr="008144B3" w14:paraId="29C33D55" w14:textId="77777777" w:rsidTr="00A00822">
        <w:trPr>
          <w:trHeight w:val="268"/>
        </w:trPr>
        <w:tc>
          <w:tcPr>
            <w:tcW w:w="2448" w:type="dxa"/>
            <w:tcBorders>
              <w:bottom w:val="single" w:sz="4" w:space="0" w:color="auto"/>
            </w:tcBorders>
          </w:tcPr>
          <w:p w14:paraId="5337C5C5" w14:textId="34355DEA" w:rsidR="00A30034" w:rsidRPr="008144B3" w:rsidRDefault="00A30034" w:rsidP="005432F8">
            <w:pPr>
              <w:ind w:left="270" w:hanging="270"/>
              <w:rPr>
                <w:b/>
                <w:bCs/>
                <w:sz w:val="24"/>
                <w:szCs w:val="24"/>
              </w:rPr>
            </w:pPr>
            <w:r w:rsidRPr="008144B3">
              <w:rPr>
                <w:b/>
                <w:bCs/>
                <w:sz w:val="24"/>
                <w:szCs w:val="24"/>
              </w:rPr>
              <w:t>HB 36</w:t>
            </w:r>
            <w:r w:rsidR="00015A4A">
              <w:rPr>
                <w:b/>
                <w:bCs/>
                <w:sz w:val="24"/>
                <w:szCs w:val="24"/>
              </w:rPr>
              <w:t>89</w:t>
            </w:r>
            <w:r w:rsidRPr="008144B3">
              <w:rPr>
                <w:b/>
                <w:bCs/>
                <w:sz w:val="24"/>
                <w:szCs w:val="24"/>
              </w:rPr>
              <w:t xml:space="preserve"> (87</w:t>
            </w:r>
            <w:r w:rsidRPr="008144B3">
              <w:rPr>
                <w:b/>
                <w:bCs/>
                <w:sz w:val="24"/>
                <w:szCs w:val="24"/>
                <w:vertAlign w:val="superscript"/>
              </w:rPr>
              <w:t>th</w:t>
            </w:r>
            <w:r w:rsidRPr="008144B3">
              <w:rPr>
                <w:b/>
                <w:bCs/>
                <w:sz w:val="24"/>
                <w:szCs w:val="24"/>
              </w:rPr>
              <w:t>)</w:t>
            </w:r>
          </w:p>
          <w:p w14:paraId="1DAB0384" w14:textId="77777777" w:rsidR="00A30034" w:rsidRPr="008144B3" w:rsidRDefault="00A30034" w:rsidP="005432F8">
            <w:pPr>
              <w:ind w:left="270" w:hanging="17"/>
              <w:rPr>
                <w:b/>
                <w:bCs/>
                <w:sz w:val="24"/>
                <w:szCs w:val="24"/>
              </w:rPr>
            </w:pPr>
            <w:r w:rsidRPr="008144B3">
              <w:rPr>
                <w:sz w:val="24"/>
                <w:szCs w:val="24"/>
              </w:rPr>
              <w:t>Water Rate Appeals Significant Power Outage</w:t>
            </w:r>
          </w:p>
          <w:p w14:paraId="44B2967A" w14:textId="77777777" w:rsidR="00A30034" w:rsidRPr="008144B3" w:rsidRDefault="00A30034" w:rsidP="005432F8">
            <w:pPr>
              <w:rPr>
                <w:sz w:val="24"/>
                <w:szCs w:val="24"/>
              </w:rPr>
            </w:pPr>
          </w:p>
          <w:p w14:paraId="15CC8BE7" w14:textId="342A8FC3" w:rsidR="00A30034" w:rsidRDefault="00A30034" w:rsidP="005432F8">
            <w:pPr>
              <w:rPr>
                <w:i/>
                <w:iCs/>
                <w:sz w:val="24"/>
                <w:szCs w:val="24"/>
              </w:rPr>
            </w:pPr>
            <w:r>
              <w:rPr>
                <w:i/>
                <w:iCs/>
                <w:sz w:val="24"/>
                <w:szCs w:val="24"/>
              </w:rPr>
              <w:t>I</w:t>
            </w:r>
            <w:r w:rsidRPr="008144B3">
              <w:rPr>
                <w:i/>
                <w:iCs/>
                <w:sz w:val="24"/>
                <w:szCs w:val="24"/>
              </w:rPr>
              <w:t>mplementation efficiency;</w:t>
            </w:r>
            <w:r w:rsidR="0086127B">
              <w:rPr>
                <w:i/>
                <w:iCs/>
                <w:sz w:val="24"/>
                <w:szCs w:val="24"/>
              </w:rPr>
              <w:t xml:space="preserve"> ongoing</w:t>
            </w:r>
            <w:r w:rsidRPr="008144B3">
              <w:rPr>
                <w:i/>
                <w:iCs/>
                <w:sz w:val="24"/>
                <w:szCs w:val="24"/>
              </w:rPr>
              <w:t xml:space="preserve"> project.</w:t>
            </w:r>
          </w:p>
          <w:p w14:paraId="124390A7" w14:textId="73FB9693" w:rsidR="00A30034" w:rsidRPr="008144B3" w:rsidRDefault="00A30034" w:rsidP="005432F8">
            <w:pPr>
              <w:rPr>
                <w:i/>
                <w:iCs/>
                <w:sz w:val="24"/>
                <w:szCs w:val="24"/>
              </w:rPr>
            </w:pPr>
          </w:p>
        </w:tc>
        <w:tc>
          <w:tcPr>
            <w:tcW w:w="3690" w:type="dxa"/>
            <w:tcBorders>
              <w:bottom w:val="single" w:sz="4" w:space="0" w:color="auto"/>
            </w:tcBorders>
          </w:tcPr>
          <w:p w14:paraId="1D331ADE" w14:textId="77777777" w:rsidR="00A00822" w:rsidRDefault="00A00822" w:rsidP="005432F8">
            <w:pPr>
              <w:rPr>
                <w:color w:val="000000" w:themeColor="text1"/>
                <w:sz w:val="24"/>
              </w:rPr>
            </w:pPr>
          </w:p>
          <w:p w14:paraId="45111156" w14:textId="4C9A8001" w:rsidR="00A30034" w:rsidRPr="008144B3" w:rsidRDefault="00A30034" w:rsidP="005432F8">
            <w:pPr>
              <w:rPr>
                <w:sz w:val="24"/>
                <w:szCs w:val="24"/>
              </w:rPr>
            </w:pPr>
            <w:r w:rsidRPr="008144B3">
              <w:rPr>
                <w:color w:val="000000" w:themeColor="text1"/>
                <w:sz w:val="24"/>
              </w:rPr>
              <w:t>Clarifies that in a water rate appeal, the Commission must ensure that every appealed rate is just and reasonable.</w:t>
            </w:r>
          </w:p>
        </w:tc>
        <w:tc>
          <w:tcPr>
            <w:tcW w:w="2862" w:type="dxa"/>
            <w:tcBorders>
              <w:bottom w:val="single" w:sz="4" w:space="0" w:color="auto"/>
            </w:tcBorders>
          </w:tcPr>
          <w:p w14:paraId="2A9DCC79" w14:textId="77777777" w:rsidR="004E2810" w:rsidRDefault="004E2810" w:rsidP="005432F8">
            <w:pPr>
              <w:rPr>
                <w:sz w:val="24"/>
                <w:szCs w:val="24"/>
              </w:rPr>
            </w:pPr>
          </w:p>
          <w:p w14:paraId="3AD2F2B3" w14:textId="2528D5C6" w:rsidR="00A30034" w:rsidRDefault="00A30034" w:rsidP="005432F8">
            <w:pPr>
              <w:rPr>
                <w:sz w:val="24"/>
                <w:szCs w:val="24"/>
              </w:rPr>
            </w:pPr>
            <w:r w:rsidRPr="008144B3">
              <w:rPr>
                <w:sz w:val="24"/>
                <w:szCs w:val="24"/>
              </w:rPr>
              <w:t>Project No. 54932</w:t>
            </w:r>
            <w:r>
              <w:rPr>
                <w:sz w:val="24"/>
                <w:szCs w:val="24"/>
              </w:rPr>
              <w:t xml:space="preserve">, </w:t>
            </w:r>
            <w:r>
              <w:rPr>
                <w:i/>
                <w:iCs/>
                <w:sz w:val="24"/>
                <w:szCs w:val="24"/>
              </w:rPr>
              <w:t>Review of §24.101 – Water Rate Appeals</w:t>
            </w:r>
            <w:r w:rsidRPr="008144B3">
              <w:rPr>
                <w:sz w:val="24"/>
                <w:szCs w:val="24"/>
              </w:rPr>
              <w:t xml:space="preserve">  </w:t>
            </w:r>
          </w:p>
          <w:p w14:paraId="49B58A6E" w14:textId="77777777" w:rsidR="00A30034" w:rsidRDefault="00A30034" w:rsidP="005432F8">
            <w:pPr>
              <w:rPr>
                <w:sz w:val="24"/>
                <w:szCs w:val="24"/>
              </w:rPr>
            </w:pPr>
          </w:p>
          <w:p w14:paraId="548C69CA" w14:textId="77777777" w:rsidR="00A30034" w:rsidRPr="008144B3" w:rsidRDefault="00A30034" w:rsidP="005432F8">
            <w:pPr>
              <w:rPr>
                <w:sz w:val="24"/>
                <w:szCs w:val="24"/>
              </w:rPr>
            </w:pPr>
            <w:r w:rsidRPr="008144B3">
              <w:rPr>
                <w:sz w:val="24"/>
                <w:szCs w:val="24"/>
              </w:rPr>
              <w:t xml:space="preserve">Commission Staff is finalizing the proposal for adoption. </w:t>
            </w:r>
          </w:p>
        </w:tc>
      </w:tr>
      <w:tr w:rsidR="00A30034" w:rsidRPr="008144B3" w14:paraId="70CED823" w14:textId="77777777" w:rsidTr="00A00822">
        <w:trPr>
          <w:trHeight w:val="268"/>
        </w:trPr>
        <w:tc>
          <w:tcPr>
            <w:tcW w:w="2448" w:type="dxa"/>
            <w:tcBorders>
              <w:bottom w:val="nil"/>
            </w:tcBorders>
          </w:tcPr>
          <w:p w14:paraId="42149C47" w14:textId="77777777" w:rsidR="00A30034" w:rsidRPr="008144B3" w:rsidRDefault="00A30034" w:rsidP="005432F8">
            <w:pPr>
              <w:ind w:left="270" w:hanging="270"/>
              <w:rPr>
                <w:b/>
                <w:bCs/>
                <w:sz w:val="24"/>
                <w:szCs w:val="24"/>
              </w:rPr>
            </w:pPr>
            <w:r w:rsidRPr="008144B3">
              <w:rPr>
                <w:b/>
                <w:bCs/>
                <w:sz w:val="24"/>
                <w:szCs w:val="24"/>
              </w:rPr>
              <w:t>SB 387 (87</w:t>
            </w:r>
            <w:r w:rsidRPr="008144B3">
              <w:rPr>
                <w:b/>
                <w:bCs/>
                <w:sz w:val="24"/>
                <w:szCs w:val="24"/>
                <w:vertAlign w:val="superscript"/>
              </w:rPr>
              <w:t>th</w:t>
            </w:r>
            <w:r w:rsidRPr="008144B3">
              <w:rPr>
                <w:b/>
                <w:bCs/>
                <w:sz w:val="24"/>
                <w:szCs w:val="24"/>
              </w:rPr>
              <w:t>)</w:t>
            </w:r>
          </w:p>
          <w:p w14:paraId="2BBC24B0" w14:textId="77777777" w:rsidR="00A30034" w:rsidRPr="008144B3" w:rsidRDefault="00A30034" w:rsidP="005432F8">
            <w:pPr>
              <w:ind w:left="270" w:hanging="17"/>
              <w:rPr>
                <w:sz w:val="24"/>
                <w:szCs w:val="24"/>
              </w:rPr>
            </w:pPr>
            <w:r w:rsidRPr="008144B3">
              <w:rPr>
                <w:sz w:val="24"/>
                <w:szCs w:val="24"/>
              </w:rPr>
              <w:t>Water Rate Appeals</w:t>
            </w:r>
          </w:p>
          <w:p w14:paraId="6BD8460E" w14:textId="77777777" w:rsidR="00A30034" w:rsidRPr="008144B3" w:rsidRDefault="00A30034" w:rsidP="005432F8">
            <w:pPr>
              <w:rPr>
                <w:b/>
                <w:bCs/>
                <w:sz w:val="24"/>
                <w:szCs w:val="24"/>
              </w:rPr>
            </w:pPr>
          </w:p>
          <w:p w14:paraId="63048A49" w14:textId="41ACBA24" w:rsidR="00A30034" w:rsidRPr="008144B3" w:rsidRDefault="00A30034" w:rsidP="005432F8">
            <w:pPr>
              <w:ind w:left="-17" w:firstLine="17"/>
              <w:rPr>
                <w:i/>
                <w:iCs/>
                <w:sz w:val="24"/>
                <w:szCs w:val="24"/>
              </w:rPr>
            </w:pPr>
            <w:r>
              <w:rPr>
                <w:i/>
                <w:iCs/>
                <w:sz w:val="24"/>
                <w:szCs w:val="24"/>
              </w:rPr>
              <w:t>I</w:t>
            </w:r>
            <w:r w:rsidRPr="008144B3">
              <w:rPr>
                <w:i/>
                <w:iCs/>
                <w:sz w:val="24"/>
                <w:szCs w:val="24"/>
              </w:rPr>
              <w:t xml:space="preserve">mplementation efficiency; </w:t>
            </w:r>
            <w:r w:rsidR="0086127B">
              <w:rPr>
                <w:i/>
                <w:iCs/>
                <w:sz w:val="24"/>
                <w:szCs w:val="24"/>
              </w:rPr>
              <w:t xml:space="preserve">ongoing </w:t>
            </w:r>
            <w:r w:rsidRPr="008144B3">
              <w:rPr>
                <w:i/>
                <w:iCs/>
                <w:sz w:val="24"/>
                <w:szCs w:val="24"/>
              </w:rPr>
              <w:t xml:space="preserve">project. </w:t>
            </w:r>
          </w:p>
        </w:tc>
        <w:tc>
          <w:tcPr>
            <w:tcW w:w="3690" w:type="dxa"/>
            <w:tcBorders>
              <w:bottom w:val="nil"/>
            </w:tcBorders>
          </w:tcPr>
          <w:p w14:paraId="3610773A" w14:textId="77777777" w:rsidR="004E2810" w:rsidRDefault="004E2810" w:rsidP="005432F8">
            <w:pPr>
              <w:rPr>
                <w:color w:val="000000" w:themeColor="text1"/>
                <w:sz w:val="24"/>
              </w:rPr>
            </w:pPr>
          </w:p>
          <w:p w14:paraId="4039EE75" w14:textId="02BA09A4" w:rsidR="00A30034" w:rsidRPr="008144B3" w:rsidRDefault="00A30034" w:rsidP="005432F8">
            <w:pPr>
              <w:rPr>
                <w:sz w:val="24"/>
                <w:szCs w:val="24"/>
              </w:rPr>
            </w:pPr>
            <w:r w:rsidRPr="008144B3">
              <w:rPr>
                <w:color w:val="000000" w:themeColor="text1"/>
                <w:sz w:val="24"/>
              </w:rPr>
              <w:t>Expands the Commission's appellate authority by allowing ratepayers to appeal water and sewer rates set by a municipally owned utility for ratepayers previously served by another retail public utility, in certain situations.</w:t>
            </w:r>
          </w:p>
        </w:tc>
        <w:tc>
          <w:tcPr>
            <w:tcW w:w="2862" w:type="dxa"/>
            <w:tcBorders>
              <w:bottom w:val="nil"/>
            </w:tcBorders>
          </w:tcPr>
          <w:p w14:paraId="0433F345" w14:textId="77777777" w:rsidR="004E2810" w:rsidRDefault="004E2810" w:rsidP="005432F8">
            <w:pPr>
              <w:rPr>
                <w:sz w:val="24"/>
                <w:szCs w:val="24"/>
              </w:rPr>
            </w:pPr>
          </w:p>
          <w:p w14:paraId="097DD37A" w14:textId="30BAAAB7" w:rsidR="00A30034" w:rsidRDefault="00A30034" w:rsidP="005432F8">
            <w:pPr>
              <w:rPr>
                <w:sz w:val="24"/>
                <w:szCs w:val="24"/>
              </w:rPr>
            </w:pPr>
            <w:r w:rsidRPr="008144B3">
              <w:rPr>
                <w:sz w:val="24"/>
                <w:szCs w:val="24"/>
              </w:rPr>
              <w:t>Project No. 54932</w:t>
            </w:r>
            <w:r>
              <w:rPr>
                <w:sz w:val="24"/>
                <w:szCs w:val="24"/>
              </w:rPr>
              <w:t xml:space="preserve">, </w:t>
            </w:r>
            <w:r>
              <w:rPr>
                <w:i/>
                <w:iCs/>
                <w:sz w:val="24"/>
                <w:szCs w:val="24"/>
              </w:rPr>
              <w:t>Review of §24.101 – Water Rate Appeals</w:t>
            </w:r>
            <w:r w:rsidRPr="008144B3">
              <w:rPr>
                <w:sz w:val="24"/>
                <w:szCs w:val="24"/>
              </w:rPr>
              <w:t xml:space="preserve">  </w:t>
            </w:r>
          </w:p>
          <w:p w14:paraId="3B26A20C" w14:textId="77777777" w:rsidR="00A30034" w:rsidRDefault="00A30034" w:rsidP="005432F8">
            <w:pPr>
              <w:rPr>
                <w:sz w:val="24"/>
                <w:szCs w:val="24"/>
              </w:rPr>
            </w:pPr>
          </w:p>
          <w:p w14:paraId="54237F13" w14:textId="77777777" w:rsidR="00A30034" w:rsidRPr="008144B3" w:rsidRDefault="00A30034" w:rsidP="005432F8">
            <w:pPr>
              <w:rPr>
                <w:sz w:val="24"/>
                <w:szCs w:val="24"/>
              </w:rPr>
            </w:pPr>
            <w:r w:rsidRPr="008144B3">
              <w:rPr>
                <w:sz w:val="24"/>
                <w:szCs w:val="24"/>
              </w:rPr>
              <w:t>Commission Staff is finalizing the proposal for adoption.</w:t>
            </w:r>
          </w:p>
        </w:tc>
      </w:tr>
    </w:tbl>
    <w:p w14:paraId="0F90571F" w14:textId="77777777" w:rsidR="00AA2CB4" w:rsidRDefault="00AA2CB4" w:rsidP="00CF587C">
      <w:pPr>
        <w:jc w:val="both"/>
        <w:rPr>
          <w:sz w:val="28"/>
          <w:szCs w:val="28"/>
          <w:u w:val="single"/>
        </w:rPr>
      </w:pPr>
    </w:p>
    <w:p w14:paraId="78BDDE24" w14:textId="77777777" w:rsidR="006C7F16" w:rsidRDefault="006C7F16" w:rsidP="00CF587C">
      <w:pPr>
        <w:jc w:val="both"/>
        <w:rPr>
          <w:sz w:val="28"/>
          <w:szCs w:val="28"/>
          <w:u w:val="single"/>
        </w:rPr>
      </w:pPr>
    </w:p>
    <w:p w14:paraId="28C062DC" w14:textId="77777777" w:rsidR="004610C5" w:rsidRDefault="004610C5">
      <w:pPr>
        <w:rPr>
          <w:b/>
          <w:bCs/>
          <w:sz w:val="28"/>
          <w:szCs w:val="28"/>
          <w:u w:val="single"/>
        </w:rPr>
      </w:pPr>
      <w:r>
        <w:rPr>
          <w:b/>
          <w:bCs/>
          <w:sz w:val="28"/>
          <w:szCs w:val="28"/>
          <w:u w:val="single"/>
        </w:rPr>
        <w:br w:type="page"/>
      </w:r>
    </w:p>
    <w:p w14:paraId="301CEB4E" w14:textId="0FE6EA8A" w:rsidR="00CF587C" w:rsidRPr="00192DFA" w:rsidRDefault="00CF587C" w:rsidP="00192DFA">
      <w:pPr>
        <w:jc w:val="center"/>
        <w:rPr>
          <w:b/>
          <w:bCs/>
          <w:sz w:val="28"/>
          <w:szCs w:val="28"/>
          <w:u w:val="single"/>
        </w:rPr>
      </w:pPr>
      <w:r w:rsidRPr="00192DFA">
        <w:rPr>
          <w:b/>
          <w:bCs/>
          <w:sz w:val="28"/>
          <w:szCs w:val="28"/>
          <w:u w:val="single"/>
        </w:rPr>
        <w:lastRenderedPageBreak/>
        <w:t>Telecommunications</w:t>
      </w:r>
    </w:p>
    <w:p w14:paraId="607BD398" w14:textId="77777777" w:rsidR="00CF587C" w:rsidRPr="00290131" w:rsidRDefault="00CF587C" w:rsidP="00CF587C">
      <w:pPr>
        <w:jc w:val="both"/>
        <w:rPr>
          <w:sz w:val="24"/>
        </w:rPr>
      </w:pPr>
    </w:p>
    <w:p w14:paraId="7D319C0D" w14:textId="49C65187" w:rsidR="00CB178A" w:rsidRPr="00290131" w:rsidRDefault="00CB178A" w:rsidP="00CF587C">
      <w:pPr>
        <w:jc w:val="both"/>
        <w:rPr>
          <w:sz w:val="24"/>
        </w:rPr>
      </w:pPr>
      <w:r w:rsidRPr="00290131">
        <w:rPr>
          <w:sz w:val="24"/>
        </w:rPr>
        <w:t>Commission Staff recommends implementing all of the telecommunications-related legislation from the 88</w:t>
      </w:r>
      <w:r w:rsidRPr="00290131">
        <w:rPr>
          <w:sz w:val="24"/>
          <w:vertAlign w:val="superscript"/>
        </w:rPr>
        <w:t>th</w:t>
      </w:r>
      <w:r w:rsidRPr="00290131">
        <w:rPr>
          <w:sz w:val="24"/>
        </w:rPr>
        <w:t xml:space="preserve"> Texas Legislative Session as part of the ongoing Chapter 26 rule review.  This recommendation is driven by organizational efficiency and was well-received by the stakeholder community during the July 11</w:t>
      </w:r>
      <w:r w:rsidRPr="00290131">
        <w:rPr>
          <w:sz w:val="24"/>
          <w:vertAlign w:val="superscript"/>
        </w:rPr>
        <w:t>th</w:t>
      </w:r>
      <w:r w:rsidRPr="00290131">
        <w:rPr>
          <w:sz w:val="24"/>
        </w:rPr>
        <w:t xml:space="preserve"> Workshop.  </w:t>
      </w:r>
    </w:p>
    <w:p w14:paraId="7B25928E" w14:textId="77777777" w:rsidR="007F69B2" w:rsidRPr="00290131" w:rsidRDefault="007F69B2" w:rsidP="004705A9">
      <w:pPr>
        <w:jc w:val="both"/>
        <w:rPr>
          <w:sz w:val="24"/>
        </w:rPr>
      </w:pPr>
    </w:p>
    <w:tbl>
      <w:tblPr>
        <w:tblStyle w:val="TableGrid"/>
        <w:tblW w:w="9000" w:type="dxa"/>
        <w:tblBorders>
          <w:left w:val="none" w:sz="0" w:space="0" w:color="auto"/>
          <w:right w:val="none" w:sz="0" w:space="0" w:color="auto"/>
          <w:insideV w:val="none" w:sz="0" w:space="0" w:color="auto"/>
        </w:tblBorders>
        <w:tblLook w:val="04A0" w:firstRow="1" w:lastRow="0" w:firstColumn="1" w:lastColumn="0" w:noHBand="0" w:noVBand="1"/>
      </w:tblPr>
      <w:tblGrid>
        <w:gridCol w:w="2448"/>
        <w:gridCol w:w="3690"/>
        <w:gridCol w:w="2862"/>
      </w:tblGrid>
      <w:tr w:rsidR="0002195D" w:rsidRPr="00011C34" w14:paraId="2F8A99C2" w14:textId="77777777" w:rsidTr="0054240A">
        <w:trPr>
          <w:trHeight w:val="268"/>
        </w:trPr>
        <w:tc>
          <w:tcPr>
            <w:tcW w:w="2448" w:type="dxa"/>
            <w:shd w:val="clear" w:color="auto" w:fill="D0CECE" w:themeFill="background2" w:themeFillShade="E6"/>
          </w:tcPr>
          <w:p w14:paraId="1A254BD3" w14:textId="0942E86B" w:rsidR="0002195D" w:rsidRDefault="0002195D" w:rsidP="00E67258">
            <w:pPr>
              <w:ind w:left="270" w:hanging="270"/>
              <w:jc w:val="center"/>
              <w:rPr>
                <w:b/>
                <w:bCs/>
                <w:sz w:val="24"/>
                <w:szCs w:val="24"/>
              </w:rPr>
            </w:pPr>
            <w:r w:rsidRPr="00B0540A">
              <w:rPr>
                <w:b/>
                <w:bCs/>
                <w:sz w:val="24"/>
                <w:szCs w:val="24"/>
              </w:rPr>
              <w:t>Legislation</w:t>
            </w:r>
            <w:r w:rsidR="00D62A86">
              <w:rPr>
                <w:b/>
                <w:bCs/>
                <w:sz w:val="24"/>
                <w:szCs w:val="24"/>
              </w:rPr>
              <w:t>,</w:t>
            </w:r>
          </w:p>
          <w:p w14:paraId="32E5142E" w14:textId="0C1FD912" w:rsidR="00A83D1B" w:rsidRPr="00A83D1B" w:rsidRDefault="00A83D1B" w:rsidP="00E67258">
            <w:pPr>
              <w:ind w:left="270" w:hanging="270"/>
              <w:jc w:val="center"/>
              <w:rPr>
                <w:b/>
                <w:bCs/>
                <w:i/>
                <w:iCs/>
                <w:sz w:val="24"/>
                <w:szCs w:val="24"/>
              </w:rPr>
            </w:pPr>
            <w:r>
              <w:rPr>
                <w:b/>
                <w:bCs/>
                <w:i/>
                <w:iCs/>
                <w:sz w:val="24"/>
                <w:szCs w:val="24"/>
              </w:rPr>
              <w:t>Reason for Inclusion</w:t>
            </w:r>
          </w:p>
        </w:tc>
        <w:tc>
          <w:tcPr>
            <w:tcW w:w="3690" w:type="dxa"/>
            <w:shd w:val="clear" w:color="auto" w:fill="D0CECE" w:themeFill="background2" w:themeFillShade="E6"/>
          </w:tcPr>
          <w:p w14:paraId="194409F8" w14:textId="77777777" w:rsidR="0002195D" w:rsidRPr="00B0540A" w:rsidRDefault="0002195D" w:rsidP="00E67258">
            <w:pPr>
              <w:jc w:val="center"/>
              <w:rPr>
                <w:b/>
                <w:bCs/>
                <w:sz w:val="24"/>
                <w:szCs w:val="24"/>
              </w:rPr>
            </w:pPr>
            <w:r w:rsidRPr="00B0540A">
              <w:rPr>
                <w:b/>
                <w:bCs/>
                <w:sz w:val="24"/>
                <w:szCs w:val="24"/>
              </w:rPr>
              <w:t>Description</w:t>
            </w:r>
          </w:p>
        </w:tc>
        <w:tc>
          <w:tcPr>
            <w:tcW w:w="2862" w:type="dxa"/>
            <w:shd w:val="clear" w:color="auto" w:fill="D0CECE" w:themeFill="background2" w:themeFillShade="E6"/>
          </w:tcPr>
          <w:p w14:paraId="623F4017" w14:textId="77777777" w:rsidR="0002195D" w:rsidRPr="00B0540A" w:rsidRDefault="0002195D" w:rsidP="00E67258">
            <w:pPr>
              <w:jc w:val="center"/>
              <w:rPr>
                <w:b/>
                <w:bCs/>
                <w:sz w:val="24"/>
                <w:szCs w:val="24"/>
              </w:rPr>
            </w:pPr>
            <w:r w:rsidRPr="00B0540A">
              <w:rPr>
                <w:b/>
                <w:bCs/>
                <w:sz w:val="24"/>
                <w:szCs w:val="24"/>
              </w:rPr>
              <w:t>Project Status</w:t>
            </w:r>
          </w:p>
        </w:tc>
      </w:tr>
      <w:tr w:rsidR="0002195D" w:rsidRPr="00011C34" w14:paraId="7ED7533C" w14:textId="77777777" w:rsidTr="0054240A">
        <w:trPr>
          <w:trHeight w:val="1961"/>
        </w:trPr>
        <w:tc>
          <w:tcPr>
            <w:tcW w:w="2448" w:type="dxa"/>
          </w:tcPr>
          <w:p w14:paraId="7339746D" w14:textId="77777777" w:rsidR="0002195D" w:rsidRDefault="0002195D" w:rsidP="005432F8">
            <w:pPr>
              <w:ind w:left="270" w:hanging="270"/>
              <w:rPr>
                <w:b/>
                <w:bCs/>
                <w:sz w:val="24"/>
              </w:rPr>
            </w:pPr>
            <w:r w:rsidRPr="00290131">
              <w:rPr>
                <w:b/>
                <w:bCs/>
                <w:sz w:val="24"/>
              </w:rPr>
              <w:t>HB 1597</w:t>
            </w:r>
            <w:r>
              <w:rPr>
                <w:b/>
                <w:bCs/>
                <w:sz w:val="24"/>
              </w:rPr>
              <w:t xml:space="preserve"> </w:t>
            </w:r>
          </w:p>
          <w:p w14:paraId="7E346857" w14:textId="77777777" w:rsidR="0002195D" w:rsidRDefault="0002195D" w:rsidP="005432F8">
            <w:pPr>
              <w:ind w:left="163"/>
              <w:rPr>
                <w:sz w:val="24"/>
              </w:rPr>
            </w:pPr>
            <w:r>
              <w:rPr>
                <w:sz w:val="24"/>
              </w:rPr>
              <w:t>Affiliate and Trade Association Tariff Filings</w:t>
            </w:r>
            <w:r w:rsidRPr="00290131">
              <w:rPr>
                <w:sz w:val="24"/>
              </w:rPr>
              <w:t xml:space="preserve"> </w:t>
            </w:r>
            <w:r>
              <w:rPr>
                <w:sz w:val="24"/>
              </w:rPr>
              <w:t xml:space="preserve">   </w:t>
            </w:r>
          </w:p>
          <w:p w14:paraId="3B93BD6E" w14:textId="77777777" w:rsidR="0002195D" w:rsidRPr="00011C34" w:rsidRDefault="0002195D" w:rsidP="005432F8">
            <w:pPr>
              <w:ind w:left="270" w:hanging="270"/>
              <w:rPr>
                <w:sz w:val="24"/>
                <w:szCs w:val="24"/>
              </w:rPr>
            </w:pPr>
          </w:p>
          <w:p w14:paraId="2DD6E720" w14:textId="77777777" w:rsidR="0002195D" w:rsidRDefault="0002195D" w:rsidP="005432F8">
            <w:pPr>
              <w:ind w:left="270" w:hanging="270"/>
              <w:rPr>
                <w:sz w:val="24"/>
                <w:szCs w:val="24"/>
              </w:rPr>
            </w:pPr>
            <w:r w:rsidRPr="00011C34">
              <w:rPr>
                <w:sz w:val="24"/>
                <w:szCs w:val="24"/>
              </w:rPr>
              <w:t xml:space="preserve">Effective: </w:t>
            </w:r>
            <w:r>
              <w:rPr>
                <w:sz w:val="24"/>
                <w:szCs w:val="24"/>
              </w:rPr>
              <w:t>9/1/23</w:t>
            </w:r>
          </w:p>
          <w:p w14:paraId="286D7903" w14:textId="77777777" w:rsidR="0002195D" w:rsidRDefault="0002195D" w:rsidP="005432F8">
            <w:pPr>
              <w:ind w:left="270" w:hanging="270"/>
              <w:rPr>
                <w:sz w:val="24"/>
                <w:szCs w:val="24"/>
              </w:rPr>
            </w:pPr>
          </w:p>
          <w:p w14:paraId="0AC83F63" w14:textId="77777777" w:rsidR="0002195D" w:rsidRPr="00563631" w:rsidRDefault="0002195D" w:rsidP="005432F8">
            <w:pPr>
              <w:rPr>
                <w:i/>
                <w:iCs/>
                <w:sz w:val="24"/>
                <w:szCs w:val="24"/>
              </w:rPr>
            </w:pPr>
            <w:r>
              <w:rPr>
                <w:i/>
                <w:iCs/>
                <w:sz w:val="24"/>
                <w:szCs w:val="24"/>
              </w:rPr>
              <w:t>I</w:t>
            </w:r>
            <w:r w:rsidRPr="00563631">
              <w:rPr>
                <w:i/>
                <w:iCs/>
                <w:sz w:val="24"/>
                <w:szCs w:val="24"/>
              </w:rPr>
              <w:t>mplementation efficiency</w:t>
            </w:r>
            <w:r>
              <w:rPr>
                <w:i/>
                <w:iCs/>
                <w:sz w:val="24"/>
                <w:szCs w:val="24"/>
              </w:rPr>
              <w:t>; added to ongoing project</w:t>
            </w:r>
          </w:p>
          <w:p w14:paraId="3F345D88" w14:textId="77777777" w:rsidR="0002195D" w:rsidRPr="008037E1" w:rsidRDefault="0002195D" w:rsidP="005432F8">
            <w:pPr>
              <w:rPr>
                <w:i/>
                <w:iCs/>
                <w:sz w:val="24"/>
                <w:szCs w:val="24"/>
              </w:rPr>
            </w:pPr>
          </w:p>
        </w:tc>
        <w:tc>
          <w:tcPr>
            <w:tcW w:w="3690" w:type="dxa"/>
          </w:tcPr>
          <w:p w14:paraId="5D3B0CD4" w14:textId="77777777" w:rsidR="0026672F" w:rsidRDefault="0026672F" w:rsidP="005432F8">
            <w:pPr>
              <w:rPr>
                <w:sz w:val="24"/>
              </w:rPr>
            </w:pPr>
          </w:p>
          <w:p w14:paraId="56F4F675" w14:textId="77777777" w:rsidR="0002195D" w:rsidRPr="00011C34" w:rsidRDefault="0002195D" w:rsidP="005432F8">
            <w:pPr>
              <w:rPr>
                <w:sz w:val="24"/>
                <w:szCs w:val="24"/>
              </w:rPr>
            </w:pPr>
            <w:r w:rsidRPr="00290131">
              <w:rPr>
                <w:sz w:val="24"/>
              </w:rPr>
              <w:t xml:space="preserve">Authorizes affiliates and trade associations to file a telecommunications tariff on behalf of a public utility and establishes an expedited process for </w:t>
            </w:r>
            <w:r>
              <w:rPr>
                <w:sz w:val="24"/>
              </w:rPr>
              <w:t>C</w:t>
            </w:r>
            <w:r w:rsidRPr="00290131">
              <w:rPr>
                <w:sz w:val="24"/>
              </w:rPr>
              <w:t xml:space="preserve">ommission review of such tariffs.  </w:t>
            </w:r>
          </w:p>
        </w:tc>
        <w:tc>
          <w:tcPr>
            <w:tcW w:w="2862" w:type="dxa"/>
          </w:tcPr>
          <w:p w14:paraId="0A18763B" w14:textId="77777777" w:rsidR="0026672F" w:rsidRDefault="0026672F" w:rsidP="005432F8">
            <w:pPr>
              <w:rPr>
                <w:sz w:val="24"/>
                <w:szCs w:val="24"/>
              </w:rPr>
            </w:pPr>
          </w:p>
          <w:p w14:paraId="0E9FCE5C" w14:textId="77777777" w:rsidR="0002195D" w:rsidRDefault="0002195D" w:rsidP="005432F8">
            <w:pPr>
              <w:rPr>
                <w:sz w:val="24"/>
                <w:szCs w:val="24"/>
              </w:rPr>
            </w:pPr>
            <w:r>
              <w:rPr>
                <w:sz w:val="24"/>
                <w:szCs w:val="24"/>
              </w:rPr>
              <w:t xml:space="preserve">Added to Project No. 54589, </w:t>
            </w:r>
            <w:r>
              <w:rPr>
                <w:i/>
                <w:iCs/>
                <w:sz w:val="24"/>
                <w:szCs w:val="24"/>
              </w:rPr>
              <w:t xml:space="preserve">Rule Review of Chapter 26. </w:t>
            </w:r>
            <w:r>
              <w:rPr>
                <w:sz w:val="24"/>
                <w:szCs w:val="24"/>
              </w:rPr>
              <w:t xml:space="preserve"> </w:t>
            </w:r>
          </w:p>
          <w:p w14:paraId="23BC4975" w14:textId="77777777" w:rsidR="0002195D" w:rsidRDefault="0002195D" w:rsidP="005432F8">
            <w:pPr>
              <w:rPr>
                <w:sz w:val="24"/>
                <w:szCs w:val="24"/>
              </w:rPr>
            </w:pPr>
          </w:p>
          <w:p w14:paraId="095AE386" w14:textId="77777777" w:rsidR="0002195D" w:rsidRPr="00134357" w:rsidRDefault="0002195D" w:rsidP="005432F8">
            <w:pPr>
              <w:rPr>
                <w:sz w:val="24"/>
                <w:szCs w:val="24"/>
              </w:rPr>
            </w:pPr>
            <w:r>
              <w:rPr>
                <w:sz w:val="24"/>
                <w:szCs w:val="24"/>
              </w:rPr>
              <w:t xml:space="preserve">Commission Staff is finalizing the proposal for publication. </w:t>
            </w:r>
          </w:p>
        </w:tc>
      </w:tr>
      <w:tr w:rsidR="0002195D" w:rsidRPr="00011C34" w14:paraId="2E6B20C7" w14:textId="77777777" w:rsidTr="0054240A">
        <w:trPr>
          <w:trHeight w:val="268"/>
        </w:trPr>
        <w:tc>
          <w:tcPr>
            <w:tcW w:w="2448" w:type="dxa"/>
            <w:tcBorders>
              <w:bottom w:val="single" w:sz="4" w:space="0" w:color="auto"/>
            </w:tcBorders>
          </w:tcPr>
          <w:p w14:paraId="25A1108C" w14:textId="77777777" w:rsidR="0002195D" w:rsidRDefault="0002195D" w:rsidP="005432F8">
            <w:pPr>
              <w:rPr>
                <w:sz w:val="24"/>
              </w:rPr>
            </w:pPr>
            <w:r w:rsidRPr="00290131">
              <w:rPr>
                <w:b/>
                <w:bCs/>
                <w:sz w:val="24"/>
              </w:rPr>
              <w:t>SB 1425</w:t>
            </w:r>
            <w:r w:rsidRPr="00290131">
              <w:rPr>
                <w:sz w:val="24"/>
              </w:rPr>
              <w:t xml:space="preserve"> </w:t>
            </w:r>
            <w:r>
              <w:rPr>
                <w:sz w:val="24"/>
              </w:rPr>
              <w:t xml:space="preserve">             </w:t>
            </w:r>
          </w:p>
          <w:p w14:paraId="2F048621" w14:textId="77777777" w:rsidR="0002195D" w:rsidRPr="00011C34" w:rsidRDefault="0002195D" w:rsidP="005432F8">
            <w:pPr>
              <w:ind w:left="163"/>
              <w:rPr>
                <w:sz w:val="24"/>
                <w:szCs w:val="24"/>
              </w:rPr>
            </w:pPr>
            <w:r>
              <w:rPr>
                <w:sz w:val="24"/>
              </w:rPr>
              <w:t>Small ILEC Adjustments under Small and Rural Plan</w:t>
            </w:r>
          </w:p>
          <w:p w14:paraId="4E664107" w14:textId="77777777" w:rsidR="0002195D" w:rsidRPr="00011C34" w:rsidRDefault="0002195D" w:rsidP="005432F8">
            <w:pPr>
              <w:ind w:left="270" w:hanging="270"/>
              <w:rPr>
                <w:sz w:val="24"/>
                <w:szCs w:val="24"/>
              </w:rPr>
            </w:pPr>
          </w:p>
          <w:p w14:paraId="43D9785E" w14:textId="77777777" w:rsidR="0002195D" w:rsidRDefault="0002195D" w:rsidP="005432F8">
            <w:pPr>
              <w:ind w:left="270" w:hanging="270"/>
              <w:rPr>
                <w:sz w:val="24"/>
                <w:szCs w:val="24"/>
              </w:rPr>
            </w:pPr>
            <w:r w:rsidRPr="00011C34">
              <w:rPr>
                <w:sz w:val="24"/>
                <w:szCs w:val="24"/>
              </w:rPr>
              <w:t>Effective:</w:t>
            </w:r>
            <w:r>
              <w:rPr>
                <w:sz w:val="24"/>
                <w:szCs w:val="24"/>
              </w:rPr>
              <w:t xml:space="preserve"> 5/19/23</w:t>
            </w:r>
            <w:r w:rsidRPr="00011C34">
              <w:rPr>
                <w:sz w:val="24"/>
                <w:szCs w:val="24"/>
              </w:rPr>
              <w:t xml:space="preserve"> </w:t>
            </w:r>
          </w:p>
          <w:p w14:paraId="08EB8B4A" w14:textId="77777777" w:rsidR="0002195D" w:rsidRDefault="0002195D" w:rsidP="005432F8">
            <w:pPr>
              <w:ind w:left="270" w:hanging="270"/>
              <w:rPr>
                <w:sz w:val="24"/>
                <w:szCs w:val="24"/>
              </w:rPr>
            </w:pPr>
          </w:p>
          <w:p w14:paraId="4F4B40E4" w14:textId="77777777" w:rsidR="0002195D" w:rsidRPr="00563631" w:rsidRDefault="0002195D" w:rsidP="005432F8">
            <w:pPr>
              <w:rPr>
                <w:i/>
                <w:iCs/>
                <w:sz w:val="24"/>
                <w:szCs w:val="24"/>
              </w:rPr>
            </w:pPr>
            <w:r>
              <w:rPr>
                <w:i/>
                <w:iCs/>
                <w:sz w:val="24"/>
                <w:szCs w:val="24"/>
              </w:rPr>
              <w:t>I</w:t>
            </w:r>
            <w:r w:rsidRPr="00563631">
              <w:rPr>
                <w:i/>
                <w:iCs/>
                <w:sz w:val="24"/>
                <w:szCs w:val="24"/>
              </w:rPr>
              <w:t>mplementation efficiency</w:t>
            </w:r>
            <w:r>
              <w:rPr>
                <w:i/>
                <w:iCs/>
                <w:sz w:val="24"/>
                <w:szCs w:val="24"/>
              </w:rPr>
              <w:t>; added to ongoing project</w:t>
            </w:r>
          </w:p>
          <w:p w14:paraId="15054EB6" w14:textId="77777777" w:rsidR="0002195D" w:rsidRPr="00563631" w:rsidRDefault="0002195D" w:rsidP="005432F8">
            <w:pPr>
              <w:rPr>
                <w:i/>
                <w:iCs/>
                <w:sz w:val="24"/>
                <w:szCs w:val="24"/>
              </w:rPr>
            </w:pPr>
          </w:p>
        </w:tc>
        <w:tc>
          <w:tcPr>
            <w:tcW w:w="3690" w:type="dxa"/>
            <w:tcBorders>
              <w:bottom w:val="single" w:sz="4" w:space="0" w:color="auto"/>
            </w:tcBorders>
          </w:tcPr>
          <w:p w14:paraId="0F87F2D2" w14:textId="77777777" w:rsidR="0026672F" w:rsidRDefault="0026672F" w:rsidP="005432F8">
            <w:pPr>
              <w:rPr>
                <w:sz w:val="24"/>
              </w:rPr>
            </w:pPr>
          </w:p>
          <w:p w14:paraId="07A95478" w14:textId="77777777" w:rsidR="0002195D" w:rsidRPr="00011C34" w:rsidRDefault="0002195D" w:rsidP="005432F8">
            <w:pPr>
              <w:rPr>
                <w:sz w:val="24"/>
                <w:szCs w:val="24"/>
              </w:rPr>
            </w:pPr>
            <w:r w:rsidRPr="00290131">
              <w:rPr>
                <w:sz w:val="24"/>
              </w:rPr>
              <w:t>Requires small incumbent local exchange companies seeking adjustments to support amounts under the Small and Rural Plan of the Texas Universal Service Fund to publicly submit operational information, such as rate of return, every calendar year.</w:t>
            </w:r>
          </w:p>
        </w:tc>
        <w:tc>
          <w:tcPr>
            <w:tcW w:w="2862" w:type="dxa"/>
            <w:tcBorders>
              <w:bottom w:val="single" w:sz="4" w:space="0" w:color="auto"/>
            </w:tcBorders>
          </w:tcPr>
          <w:p w14:paraId="55E04B48" w14:textId="77777777" w:rsidR="0026672F" w:rsidRDefault="0026672F" w:rsidP="005432F8">
            <w:pPr>
              <w:rPr>
                <w:sz w:val="24"/>
                <w:szCs w:val="24"/>
              </w:rPr>
            </w:pPr>
          </w:p>
          <w:p w14:paraId="70CB0768" w14:textId="77777777" w:rsidR="0026672F" w:rsidRDefault="0026672F" w:rsidP="005432F8">
            <w:pPr>
              <w:rPr>
                <w:sz w:val="24"/>
                <w:szCs w:val="24"/>
              </w:rPr>
            </w:pPr>
          </w:p>
          <w:p w14:paraId="061A237D" w14:textId="77777777" w:rsidR="0002195D" w:rsidRDefault="0002195D" w:rsidP="005432F8">
            <w:pPr>
              <w:rPr>
                <w:sz w:val="24"/>
                <w:szCs w:val="24"/>
              </w:rPr>
            </w:pPr>
            <w:r>
              <w:rPr>
                <w:sz w:val="24"/>
                <w:szCs w:val="24"/>
              </w:rPr>
              <w:t xml:space="preserve">Added to Project No. 54589, </w:t>
            </w:r>
            <w:r>
              <w:rPr>
                <w:i/>
                <w:iCs/>
                <w:sz w:val="24"/>
                <w:szCs w:val="24"/>
              </w:rPr>
              <w:t xml:space="preserve">Rule Review of Chapter 26. </w:t>
            </w:r>
            <w:r>
              <w:rPr>
                <w:sz w:val="24"/>
                <w:szCs w:val="24"/>
              </w:rPr>
              <w:t xml:space="preserve"> </w:t>
            </w:r>
          </w:p>
          <w:p w14:paraId="33D0261D" w14:textId="77777777" w:rsidR="0002195D" w:rsidRDefault="0002195D" w:rsidP="005432F8">
            <w:pPr>
              <w:rPr>
                <w:sz w:val="24"/>
                <w:szCs w:val="24"/>
              </w:rPr>
            </w:pPr>
          </w:p>
          <w:p w14:paraId="5352E6BF" w14:textId="77777777" w:rsidR="0002195D" w:rsidRPr="00011C34" w:rsidRDefault="0002195D" w:rsidP="005432F8">
            <w:pPr>
              <w:rPr>
                <w:sz w:val="24"/>
                <w:szCs w:val="24"/>
              </w:rPr>
            </w:pPr>
            <w:r>
              <w:rPr>
                <w:sz w:val="24"/>
                <w:szCs w:val="24"/>
              </w:rPr>
              <w:t>Commission Staff is finalizing the proposal for publication.</w:t>
            </w:r>
          </w:p>
        </w:tc>
      </w:tr>
      <w:tr w:rsidR="0002195D" w:rsidRPr="00011C34" w14:paraId="663B56BF" w14:textId="77777777" w:rsidTr="0054240A">
        <w:trPr>
          <w:trHeight w:val="259"/>
        </w:trPr>
        <w:tc>
          <w:tcPr>
            <w:tcW w:w="2448" w:type="dxa"/>
            <w:tcBorders>
              <w:bottom w:val="nil"/>
            </w:tcBorders>
          </w:tcPr>
          <w:p w14:paraId="5ED541A4" w14:textId="77777777" w:rsidR="0002195D" w:rsidRDefault="0002195D" w:rsidP="005432F8">
            <w:pPr>
              <w:rPr>
                <w:b/>
                <w:bCs/>
                <w:sz w:val="24"/>
                <w:szCs w:val="24"/>
              </w:rPr>
            </w:pPr>
            <w:r>
              <w:rPr>
                <w:b/>
                <w:bCs/>
                <w:sz w:val="24"/>
                <w:szCs w:val="24"/>
              </w:rPr>
              <w:t>SB 1710</w:t>
            </w:r>
          </w:p>
          <w:p w14:paraId="36441821" w14:textId="77777777" w:rsidR="0002195D" w:rsidRPr="00D93E80" w:rsidRDefault="0002195D" w:rsidP="005432F8">
            <w:pPr>
              <w:ind w:left="163"/>
              <w:rPr>
                <w:sz w:val="24"/>
                <w:szCs w:val="24"/>
              </w:rPr>
            </w:pPr>
            <w:r>
              <w:rPr>
                <w:sz w:val="24"/>
                <w:szCs w:val="24"/>
              </w:rPr>
              <w:t>TUSF Support Levels and Eligibility Criteria</w:t>
            </w:r>
          </w:p>
          <w:p w14:paraId="6D5E84E0" w14:textId="77777777" w:rsidR="0002195D" w:rsidRDefault="0002195D" w:rsidP="005432F8">
            <w:pPr>
              <w:rPr>
                <w:b/>
                <w:bCs/>
                <w:sz w:val="24"/>
                <w:szCs w:val="24"/>
              </w:rPr>
            </w:pPr>
          </w:p>
          <w:p w14:paraId="5E1C6BE0" w14:textId="77777777" w:rsidR="0002195D" w:rsidRDefault="0002195D" w:rsidP="005432F8">
            <w:pPr>
              <w:rPr>
                <w:sz w:val="24"/>
                <w:szCs w:val="24"/>
              </w:rPr>
            </w:pPr>
            <w:r>
              <w:rPr>
                <w:sz w:val="24"/>
                <w:szCs w:val="24"/>
              </w:rPr>
              <w:t>Effective: 5/19/23</w:t>
            </w:r>
          </w:p>
          <w:p w14:paraId="03635CCD" w14:textId="77777777" w:rsidR="0002195D" w:rsidRDefault="0002195D" w:rsidP="005432F8">
            <w:pPr>
              <w:rPr>
                <w:sz w:val="24"/>
                <w:szCs w:val="24"/>
              </w:rPr>
            </w:pPr>
          </w:p>
          <w:p w14:paraId="15EBD195" w14:textId="77777777" w:rsidR="0002195D" w:rsidRPr="00563631" w:rsidRDefault="0002195D" w:rsidP="005432F8">
            <w:pPr>
              <w:rPr>
                <w:i/>
                <w:iCs/>
                <w:sz w:val="24"/>
                <w:szCs w:val="24"/>
              </w:rPr>
            </w:pPr>
            <w:r>
              <w:rPr>
                <w:i/>
                <w:iCs/>
                <w:sz w:val="24"/>
                <w:szCs w:val="24"/>
              </w:rPr>
              <w:t>I</w:t>
            </w:r>
            <w:r w:rsidRPr="00563631">
              <w:rPr>
                <w:i/>
                <w:iCs/>
                <w:sz w:val="24"/>
                <w:szCs w:val="24"/>
              </w:rPr>
              <w:t>mplementation efficiency</w:t>
            </w:r>
            <w:r>
              <w:rPr>
                <w:i/>
                <w:iCs/>
                <w:sz w:val="24"/>
                <w:szCs w:val="24"/>
              </w:rPr>
              <w:t>; added to ongoing project</w:t>
            </w:r>
          </w:p>
          <w:p w14:paraId="12D401F2" w14:textId="77777777" w:rsidR="0002195D" w:rsidRPr="00134357" w:rsidRDefault="0002195D" w:rsidP="005432F8">
            <w:pPr>
              <w:rPr>
                <w:sz w:val="24"/>
                <w:szCs w:val="24"/>
              </w:rPr>
            </w:pPr>
          </w:p>
        </w:tc>
        <w:tc>
          <w:tcPr>
            <w:tcW w:w="3690" w:type="dxa"/>
            <w:tcBorders>
              <w:bottom w:val="nil"/>
            </w:tcBorders>
          </w:tcPr>
          <w:p w14:paraId="49B56C08" w14:textId="77777777" w:rsidR="00970773" w:rsidRDefault="00970773">
            <w:pPr>
              <w:rPr>
                <w:sz w:val="24"/>
              </w:rPr>
            </w:pPr>
          </w:p>
          <w:p w14:paraId="6A5B58F5" w14:textId="77777777" w:rsidR="0002195D" w:rsidRDefault="0002195D" w:rsidP="005432F8">
            <w:pPr>
              <w:rPr>
                <w:sz w:val="24"/>
                <w:szCs w:val="24"/>
              </w:rPr>
            </w:pPr>
            <w:r w:rsidRPr="00290131">
              <w:rPr>
                <w:sz w:val="24"/>
              </w:rPr>
              <w:t xml:space="preserve">Amends support amounts available under the Small and Rural Plan and </w:t>
            </w:r>
            <w:proofErr w:type="gramStart"/>
            <w:r w:rsidRPr="00290131">
              <w:rPr>
                <w:sz w:val="24"/>
              </w:rPr>
              <w:t>High Cost</w:t>
            </w:r>
            <w:proofErr w:type="gramEnd"/>
            <w:r w:rsidRPr="00290131">
              <w:rPr>
                <w:sz w:val="24"/>
              </w:rPr>
              <w:t xml:space="preserve"> Plan of the Texas Universal Service Fund for eligible telecommunications providers and adds provisions relating to the expiration and relinquishment of Texas Universal Service Fund support.</w:t>
            </w:r>
          </w:p>
          <w:p w14:paraId="4D70AA1C" w14:textId="77777777" w:rsidR="0002195D" w:rsidRPr="00033F25" w:rsidRDefault="0002195D" w:rsidP="005432F8">
            <w:pPr>
              <w:ind w:firstLine="720"/>
              <w:rPr>
                <w:sz w:val="24"/>
                <w:szCs w:val="24"/>
              </w:rPr>
            </w:pPr>
          </w:p>
        </w:tc>
        <w:tc>
          <w:tcPr>
            <w:tcW w:w="2862" w:type="dxa"/>
            <w:tcBorders>
              <w:bottom w:val="nil"/>
            </w:tcBorders>
          </w:tcPr>
          <w:p w14:paraId="6AFFC49F" w14:textId="77777777" w:rsidR="00970773" w:rsidRDefault="00970773">
            <w:pPr>
              <w:rPr>
                <w:sz w:val="24"/>
                <w:szCs w:val="24"/>
              </w:rPr>
            </w:pPr>
          </w:p>
          <w:p w14:paraId="763ADEB8" w14:textId="77777777" w:rsidR="0002195D" w:rsidRDefault="0002195D" w:rsidP="005432F8">
            <w:pPr>
              <w:rPr>
                <w:sz w:val="24"/>
                <w:szCs w:val="24"/>
              </w:rPr>
            </w:pPr>
            <w:r>
              <w:rPr>
                <w:sz w:val="24"/>
                <w:szCs w:val="24"/>
              </w:rPr>
              <w:t xml:space="preserve">Added to Project No. 54589, </w:t>
            </w:r>
            <w:r>
              <w:rPr>
                <w:i/>
                <w:iCs/>
                <w:sz w:val="24"/>
                <w:szCs w:val="24"/>
              </w:rPr>
              <w:t xml:space="preserve">Rule Review of Chapter 26. </w:t>
            </w:r>
            <w:r>
              <w:rPr>
                <w:sz w:val="24"/>
                <w:szCs w:val="24"/>
              </w:rPr>
              <w:t xml:space="preserve"> </w:t>
            </w:r>
          </w:p>
          <w:p w14:paraId="4B7F1DEC" w14:textId="77777777" w:rsidR="0002195D" w:rsidRDefault="0002195D" w:rsidP="005432F8">
            <w:pPr>
              <w:rPr>
                <w:sz w:val="24"/>
                <w:szCs w:val="24"/>
              </w:rPr>
            </w:pPr>
          </w:p>
          <w:p w14:paraId="66ABC1EC" w14:textId="77777777" w:rsidR="0002195D" w:rsidRPr="00011C34" w:rsidRDefault="0002195D" w:rsidP="005432F8">
            <w:pPr>
              <w:rPr>
                <w:sz w:val="24"/>
                <w:szCs w:val="24"/>
              </w:rPr>
            </w:pPr>
            <w:r>
              <w:rPr>
                <w:sz w:val="24"/>
                <w:szCs w:val="24"/>
              </w:rPr>
              <w:t>Commission Staff is finalizing the proposal for publication.</w:t>
            </w:r>
          </w:p>
        </w:tc>
      </w:tr>
    </w:tbl>
    <w:p w14:paraId="08453C11" w14:textId="77777777" w:rsidR="007F69B2" w:rsidRPr="00CB178A" w:rsidRDefault="007F69B2" w:rsidP="00F435C6">
      <w:pPr>
        <w:rPr>
          <w:sz w:val="24"/>
          <w:szCs w:val="24"/>
        </w:rPr>
      </w:pPr>
    </w:p>
    <w:sectPr w:rsidR="007F69B2" w:rsidRPr="00CB178A" w:rsidSect="007C4D33">
      <w:headerReference w:type="default" r:id="rId10"/>
      <w:footerReference w:type="default" r:id="rId11"/>
      <w:type w:val="continuous"/>
      <w:pgSz w:w="12240" w:h="15840"/>
      <w:pgMar w:top="720" w:right="180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18774" w14:textId="77777777" w:rsidR="00901097" w:rsidRDefault="00901097">
      <w:r>
        <w:separator/>
      </w:r>
    </w:p>
  </w:endnote>
  <w:endnote w:type="continuationSeparator" w:id="0">
    <w:p w14:paraId="76E412D2" w14:textId="77777777" w:rsidR="00901097" w:rsidRDefault="00901097">
      <w:r>
        <w:continuationSeparator/>
      </w:r>
    </w:p>
  </w:endnote>
  <w:endnote w:type="continuationNotice" w:id="1">
    <w:p w14:paraId="3CE3888D" w14:textId="77777777" w:rsidR="00901097" w:rsidRDefault="009010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445D0" w14:textId="77777777" w:rsidR="004A6294" w:rsidRDefault="004A6294" w:rsidP="00E2704F">
    <w:pPr>
      <w:pStyle w:val="Footer"/>
      <w:tabs>
        <w:tab w:val="clear" w:pos="4320"/>
        <w:tab w:val="clear" w:pos="8640"/>
        <w:tab w:val="center" w:pos="4500"/>
        <w:tab w:val="right" w:pos="9000"/>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E6AD7" w14:textId="77777777" w:rsidR="004A6294" w:rsidRDefault="004A6294" w:rsidP="00E2704F">
    <w:pPr>
      <w:pStyle w:val="Footer"/>
      <w:tabs>
        <w:tab w:val="clear" w:pos="4320"/>
        <w:tab w:val="clear" w:pos="8640"/>
        <w:tab w:val="center" w:pos="4500"/>
        <w:tab w:val="right" w:pos="9000"/>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ECABD" w14:textId="77777777" w:rsidR="00901097" w:rsidRDefault="00901097">
      <w:r>
        <w:separator/>
      </w:r>
    </w:p>
  </w:footnote>
  <w:footnote w:type="continuationSeparator" w:id="0">
    <w:p w14:paraId="61C9433B" w14:textId="77777777" w:rsidR="00901097" w:rsidRDefault="00901097">
      <w:r>
        <w:continuationSeparator/>
      </w:r>
    </w:p>
  </w:footnote>
  <w:footnote w:type="continuationNotice" w:id="1">
    <w:p w14:paraId="098C5FA0" w14:textId="77777777" w:rsidR="00901097" w:rsidRDefault="00901097"/>
  </w:footnote>
  <w:footnote w:id="2">
    <w:p w14:paraId="2F6E6C44" w14:textId="5766CCEE" w:rsidR="00183A18" w:rsidRPr="00CB178A" w:rsidRDefault="00C121DE" w:rsidP="00C97360">
      <w:pPr>
        <w:pStyle w:val="FootnoteText"/>
        <w:jc w:val="both"/>
        <w:rPr>
          <w:rFonts w:ascii="Times New Roman" w:hAnsi="Times New Roman"/>
        </w:rPr>
      </w:pPr>
      <w:r w:rsidRPr="00CB178A">
        <w:rPr>
          <w:rStyle w:val="ui-provider"/>
          <w:rFonts w:ascii="Times New Roman" w:hAnsi="Times New Roman"/>
        </w:rPr>
        <w:t>[1] This memo was filed with fewer than seven days before the open meeting at which it will be considered by the Commission</w:t>
      </w:r>
      <w:r w:rsidR="00873E0C">
        <w:rPr>
          <w:rStyle w:val="ui-provider"/>
          <w:rFonts w:ascii="Times New Roman" w:hAnsi="Times New Roman"/>
        </w:rPr>
        <w:t>,</w:t>
      </w:r>
      <w:r w:rsidRPr="00CB178A">
        <w:rPr>
          <w:rStyle w:val="ui-provider"/>
          <w:rFonts w:ascii="Times New Roman" w:hAnsi="Times New Roman"/>
        </w:rPr>
        <w:t xml:space="preserve"> because the recommendations in this memo are informed by comments due Friday, July 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458AB" w14:textId="77777777" w:rsidR="004A6294" w:rsidRDefault="004A6294">
    <w:pPr>
      <w:pStyle w:val="Header"/>
      <w:jc w:val="center"/>
      <w:rPr>
        <w:b/>
        <w:i/>
        <w:sz w:val="38"/>
      </w:rPr>
    </w:pPr>
    <w:r>
      <w:rPr>
        <w:b/>
        <w:i/>
        <w:sz w:val="38"/>
      </w:rPr>
      <w:t>Public Utility Commission of Texas</w:t>
    </w:r>
  </w:p>
  <w:p w14:paraId="699A721C" w14:textId="77777777" w:rsidR="004A6294" w:rsidRDefault="004A6294">
    <w:pPr>
      <w:pStyle w:val="Header"/>
      <w:tabs>
        <w:tab w:val="clear" w:pos="4320"/>
        <w:tab w:val="left" w:pos="1800"/>
        <w:tab w:val="left" w:pos="6840"/>
      </w:tabs>
      <w:spacing w:before="120" w:after="120"/>
      <w:rPr>
        <w:b/>
        <w:sz w:val="12"/>
      </w:rPr>
    </w:pPr>
    <w:r>
      <w:rPr>
        <w:b/>
        <w:sz w:val="12"/>
      </w:rPr>
      <w:tab/>
    </w:r>
    <w:r>
      <w:rPr>
        <w:b/>
        <w:sz w:val="12"/>
        <w:u w:val="single"/>
      </w:rPr>
      <w:tab/>
    </w:r>
  </w:p>
  <w:p w14:paraId="65187BC7" w14:textId="77777777" w:rsidR="004A6294" w:rsidRDefault="004A6294" w:rsidP="003E5B27">
    <w:pPr>
      <w:pStyle w:val="Header"/>
      <w:tabs>
        <w:tab w:val="left" w:pos="1980"/>
        <w:tab w:val="left" w:pos="6750"/>
      </w:tabs>
      <w:spacing w:after="240"/>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E634E" w14:textId="77777777" w:rsidR="004A6294" w:rsidRDefault="004A6294" w:rsidP="003E5B27">
    <w:pPr>
      <w:pStyle w:val="Header"/>
      <w:tabs>
        <w:tab w:val="left" w:pos="1980"/>
        <w:tab w:val="left" w:pos="6750"/>
      </w:tabs>
      <w:spacing w:after="240"/>
      <w:jc w:val="center"/>
      <w:rPr>
        <w:b/>
        <w:sz w:val="3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87"/>
    <w:multiLevelType w:val="hybridMultilevel"/>
    <w:tmpl w:val="F9CC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AD2E78"/>
    <w:multiLevelType w:val="hybridMultilevel"/>
    <w:tmpl w:val="FF46E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504F58"/>
    <w:multiLevelType w:val="hybridMultilevel"/>
    <w:tmpl w:val="5BB4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844168"/>
    <w:multiLevelType w:val="hybridMultilevel"/>
    <w:tmpl w:val="FE02600E"/>
    <w:lvl w:ilvl="0" w:tplc="1AE29B72">
      <w:start w:val="1"/>
      <w:numFmt w:val="bullet"/>
      <w:pStyle w:val="bulletfor11"/>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79199F"/>
    <w:multiLevelType w:val="hybridMultilevel"/>
    <w:tmpl w:val="45C03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220D6C"/>
    <w:multiLevelType w:val="hybridMultilevel"/>
    <w:tmpl w:val="4260D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054F81"/>
    <w:multiLevelType w:val="hybridMultilevel"/>
    <w:tmpl w:val="9D50A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536620"/>
    <w:multiLevelType w:val="hybridMultilevel"/>
    <w:tmpl w:val="28EC5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5453962">
    <w:abstractNumId w:val="6"/>
  </w:num>
  <w:num w:numId="2" w16cid:durableId="1036196367">
    <w:abstractNumId w:val="7"/>
  </w:num>
  <w:num w:numId="3" w16cid:durableId="1818378859">
    <w:abstractNumId w:val="5"/>
  </w:num>
  <w:num w:numId="4" w16cid:durableId="769395308">
    <w:abstractNumId w:val="1"/>
  </w:num>
  <w:num w:numId="5" w16cid:durableId="1543906950">
    <w:abstractNumId w:val="2"/>
  </w:num>
  <w:num w:numId="6" w16cid:durableId="238442990">
    <w:abstractNumId w:val="4"/>
  </w:num>
  <w:num w:numId="7" w16cid:durableId="672532202">
    <w:abstractNumId w:val="0"/>
  </w:num>
  <w:num w:numId="8" w16cid:durableId="134513543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3E3"/>
    <w:rsid w:val="00001F12"/>
    <w:rsid w:val="000049AB"/>
    <w:rsid w:val="00006E8E"/>
    <w:rsid w:val="00010211"/>
    <w:rsid w:val="000113E6"/>
    <w:rsid w:val="00011D90"/>
    <w:rsid w:val="00012B73"/>
    <w:rsid w:val="00012EE0"/>
    <w:rsid w:val="00015A4A"/>
    <w:rsid w:val="000200BF"/>
    <w:rsid w:val="0002195D"/>
    <w:rsid w:val="00021FB6"/>
    <w:rsid w:val="00023D30"/>
    <w:rsid w:val="00023E18"/>
    <w:rsid w:val="00023FF2"/>
    <w:rsid w:val="000334D4"/>
    <w:rsid w:val="00035F3D"/>
    <w:rsid w:val="00040A42"/>
    <w:rsid w:val="00043317"/>
    <w:rsid w:val="00044036"/>
    <w:rsid w:val="00044BA5"/>
    <w:rsid w:val="00045D92"/>
    <w:rsid w:val="0005582A"/>
    <w:rsid w:val="00056F29"/>
    <w:rsid w:val="000629B7"/>
    <w:rsid w:val="00065243"/>
    <w:rsid w:val="000673E6"/>
    <w:rsid w:val="00067CCA"/>
    <w:rsid w:val="0007125A"/>
    <w:rsid w:val="0007139A"/>
    <w:rsid w:val="000720E5"/>
    <w:rsid w:val="00073619"/>
    <w:rsid w:val="00085B77"/>
    <w:rsid w:val="000864B6"/>
    <w:rsid w:val="00093A0A"/>
    <w:rsid w:val="00096C06"/>
    <w:rsid w:val="00097024"/>
    <w:rsid w:val="000A4860"/>
    <w:rsid w:val="000A5FF3"/>
    <w:rsid w:val="000A69E3"/>
    <w:rsid w:val="000B0681"/>
    <w:rsid w:val="000B2423"/>
    <w:rsid w:val="000C0444"/>
    <w:rsid w:val="000C26E0"/>
    <w:rsid w:val="000C35D1"/>
    <w:rsid w:val="000C5C4D"/>
    <w:rsid w:val="000C5D5E"/>
    <w:rsid w:val="000C622B"/>
    <w:rsid w:val="000C7786"/>
    <w:rsid w:val="000D0B52"/>
    <w:rsid w:val="000D3CBB"/>
    <w:rsid w:val="000D415B"/>
    <w:rsid w:val="000D763C"/>
    <w:rsid w:val="000E0F4B"/>
    <w:rsid w:val="000E4CE5"/>
    <w:rsid w:val="000E52AB"/>
    <w:rsid w:val="000E6605"/>
    <w:rsid w:val="000F11CE"/>
    <w:rsid w:val="000F20F1"/>
    <w:rsid w:val="000F2812"/>
    <w:rsid w:val="000F283A"/>
    <w:rsid w:val="000F6CCB"/>
    <w:rsid w:val="000F7973"/>
    <w:rsid w:val="000F7E6F"/>
    <w:rsid w:val="0011606D"/>
    <w:rsid w:val="00120539"/>
    <w:rsid w:val="00121A2C"/>
    <w:rsid w:val="00122785"/>
    <w:rsid w:val="0012470C"/>
    <w:rsid w:val="00133E3F"/>
    <w:rsid w:val="00140CAE"/>
    <w:rsid w:val="00142E6C"/>
    <w:rsid w:val="001452E0"/>
    <w:rsid w:val="00147045"/>
    <w:rsid w:val="00153B62"/>
    <w:rsid w:val="00155E9F"/>
    <w:rsid w:val="0015689D"/>
    <w:rsid w:val="00160295"/>
    <w:rsid w:val="00160FE8"/>
    <w:rsid w:val="00163500"/>
    <w:rsid w:val="001728A3"/>
    <w:rsid w:val="00173278"/>
    <w:rsid w:val="00174508"/>
    <w:rsid w:val="0017694E"/>
    <w:rsid w:val="00177D44"/>
    <w:rsid w:val="00181F87"/>
    <w:rsid w:val="00182FAB"/>
    <w:rsid w:val="00183A18"/>
    <w:rsid w:val="0018473A"/>
    <w:rsid w:val="00190D70"/>
    <w:rsid w:val="00190F1E"/>
    <w:rsid w:val="00192DFA"/>
    <w:rsid w:val="001939B7"/>
    <w:rsid w:val="00193C54"/>
    <w:rsid w:val="001A20E2"/>
    <w:rsid w:val="001A4F04"/>
    <w:rsid w:val="001A5A03"/>
    <w:rsid w:val="001A7A50"/>
    <w:rsid w:val="001B07C4"/>
    <w:rsid w:val="001B3086"/>
    <w:rsid w:val="001B315A"/>
    <w:rsid w:val="001C11BD"/>
    <w:rsid w:val="001C2FA2"/>
    <w:rsid w:val="001C52F6"/>
    <w:rsid w:val="001C550B"/>
    <w:rsid w:val="001D22A3"/>
    <w:rsid w:val="001D5033"/>
    <w:rsid w:val="001E69AC"/>
    <w:rsid w:val="001F7FCC"/>
    <w:rsid w:val="0020741E"/>
    <w:rsid w:val="00212173"/>
    <w:rsid w:val="00212B5F"/>
    <w:rsid w:val="0021337B"/>
    <w:rsid w:val="002140D9"/>
    <w:rsid w:val="00214223"/>
    <w:rsid w:val="0022283E"/>
    <w:rsid w:val="00226ADD"/>
    <w:rsid w:val="002329A8"/>
    <w:rsid w:val="00233FF7"/>
    <w:rsid w:val="00234913"/>
    <w:rsid w:val="00237F37"/>
    <w:rsid w:val="00241532"/>
    <w:rsid w:val="002415B3"/>
    <w:rsid w:val="00241984"/>
    <w:rsid w:val="00254EF1"/>
    <w:rsid w:val="002564D2"/>
    <w:rsid w:val="00260061"/>
    <w:rsid w:val="0026672F"/>
    <w:rsid w:val="00267A91"/>
    <w:rsid w:val="00270EC6"/>
    <w:rsid w:val="002765DB"/>
    <w:rsid w:val="00276957"/>
    <w:rsid w:val="00276A1F"/>
    <w:rsid w:val="00281EE0"/>
    <w:rsid w:val="00290131"/>
    <w:rsid w:val="00292D89"/>
    <w:rsid w:val="00292DE5"/>
    <w:rsid w:val="002A1E9D"/>
    <w:rsid w:val="002B1CD4"/>
    <w:rsid w:val="002B2A3F"/>
    <w:rsid w:val="002B6F65"/>
    <w:rsid w:val="002C19DC"/>
    <w:rsid w:val="002C3214"/>
    <w:rsid w:val="002C351B"/>
    <w:rsid w:val="002C4C45"/>
    <w:rsid w:val="002C574C"/>
    <w:rsid w:val="002C58F6"/>
    <w:rsid w:val="002C7D5D"/>
    <w:rsid w:val="002D14A5"/>
    <w:rsid w:val="002D6217"/>
    <w:rsid w:val="002D6A8A"/>
    <w:rsid w:val="002D73E3"/>
    <w:rsid w:val="002E2A5A"/>
    <w:rsid w:val="002E67DB"/>
    <w:rsid w:val="002E7C79"/>
    <w:rsid w:val="002F0142"/>
    <w:rsid w:val="002F44F8"/>
    <w:rsid w:val="002F453A"/>
    <w:rsid w:val="002F4831"/>
    <w:rsid w:val="002F4EF4"/>
    <w:rsid w:val="002F71D5"/>
    <w:rsid w:val="003016B6"/>
    <w:rsid w:val="00302FAB"/>
    <w:rsid w:val="00304A2E"/>
    <w:rsid w:val="00305FA9"/>
    <w:rsid w:val="00306064"/>
    <w:rsid w:val="00306FD5"/>
    <w:rsid w:val="00312AF0"/>
    <w:rsid w:val="00313B39"/>
    <w:rsid w:val="0031449C"/>
    <w:rsid w:val="00314C66"/>
    <w:rsid w:val="00315040"/>
    <w:rsid w:val="003161BC"/>
    <w:rsid w:val="00320554"/>
    <w:rsid w:val="00322314"/>
    <w:rsid w:val="00326817"/>
    <w:rsid w:val="0032795A"/>
    <w:rsid w:val="00330C21"/>
    <w:rsid w:val="00335BFE"/>
    <w:rsid w:val="00342B6A"/>
    <w:rsid w:val="00343183"/>
    <w:rsid w:val="0034365F"/>
    <w:rsid w:val="00343DAD"/>
    <w:rsid w:val="003460B5"/>
    <w:rsid w:val="003531C2"/>
    <w:rsid w:val="00354EC8"/>
    <w:rsid w:val="00356DD8"/>
    <w:rsid w:val="00357B84"/>
    <w:rsid w:val="003604C4"/>
    <w:rsid w:val="00360C03"/>
    <w:rsid w:val="003621F8"/>
    <w:rsid w:val="00366507"/>
    <w:rsid w:val="0036769A"/>
    <w:rsid w:val="0037485F"/>
    <w:rsid w:val="00376330"/>
    <w:rsid w:val="0038001F"/>
    <w:rsid w:val="00383EF8"/>
    <w:rsid w:val="00390648"/>
    <w:rsid w:val="00390FC8"/>
    <w:rsid w:val="00393A18"/>
    <w:rsid w:val="0039771E"/>
    <w:rsid w:val="003A236A"/>
    <w:rsid w:val="003A5458"/>
    <w:rsid w:val="003B0EF8"/>
    <w:rsid w:val="003B1BC4"/>
    <w:rsid w:val="003B4720"/>
    <w:rsid w:val="003B61B0"/>
    <w:rsid w:val="003B66E8"/>
    <w:rsid w:val="003C182A"/>
    <w:rsid w:val="003D3408"/>
    <w:rsid w:val="003E0A83"/>
    <w:rsid w:val="003E18BE"/>
    <w:rsid w:val="003E309B"/>
    <w:rsid w:val="003E5B27"/>
    <w:rsid w:val="003E6949"/>
    <w:rsid w:val="003E6F89"/>
    <w:rsid w:val="003F24A9"/>
    <w:rsid w:val="003F2F8A"/>
    <w:rsid w:val="003F5FC8"/>
    <w:rsid w:val="004005A5"/>
    <w:rsid w:val="00400773"/>
    <w:rsid w:val="00403B17"/>
    <w:rsid w:val="00405412"/>
    <w:rsid w:val="0041062D"/>
    <w:rsid w:val="00410655"/>
    <w:rsid w:val="00413E35"/>
    <w:rsid w:val="0041517B"/>
    <w:rsid w:val="00420111"/>
    <w:rsid w:val="00421937"/>
    <w:rsid w:val="00421A38"/>
    <w:rsid w:val="0042390B"/>
    <w:rsid w:val="004239C7"/>
    <w:rsid w:val="00424F10"/>
    <w:rsid w:val="00427E35"/>
    <w:rsid w:val="0043020C"/>
    <w:rsid w:val="0043086D"/>
    <w:rsid w:val="00433546"/>
    <w:rsid w:val="00433803"/>
    <w:rsid w:val="00437279"/>
    <w:rsid w:val="00441DA7"/>
    <w:rsid w:val="004438B8"/>
    <w:rsid w:val="00455671"/>
    <w:rsid w:val="0045796D"/>
    <w:rsid w:val="004579DF"/>
    <w:rsid w:val="004610C5"/>
    <w:rsid w:val="00464FF6"/>
    <w:rsid w:val="004705A9"/>
    <w:rsid w:val="00472157"/>
    <w:rsid w:val="0048052B"/>
    <w:rsid w:val="00480C9B"/>
    <w:rsid w:val="00482296"/>
    <w:rsid w:val="004829A5"/>
    <w:rsid w:val="00482E64"/>
    <w:rsid w:val="004840BF"/>
    <w:rsid w:val="0049585D"/>
    <w:rsid w:val="004961DF"/>
    <w:rsid w:val="0049664C"/>
    <w:rsid w:val="0049686A"/>
    <w:rsid w:val="004A0450"/>
    <w:rsid w:val="004A21FF"/>
    <w:rsid w:val="004A6294"/>
    <w:rsid w:val="004A6BDF"/>
    <w:rsid w:val="004B0489"/>
    <w:rsid w:val="004B06A1"/>
    <w:rsid w:val="004B0844"/>
    <w:rsid w:val="004B3CEC"/>
    <w:rsid w:val="004B665E"/>
    <w:rsid w:val="004C3E5D"/>
    <w:rsid w:val="004C4C95"/>
    <w:rsid w:val="004C50E6"/>
    <w:rsid w:val="004C5D1B"/>
    <w:rsid w:val="004D1D6B"/>
    <w:rsid w:val="004D40F9"/>
    <w:rsid w:val="004D7500"/>
    <w:rsid w:val="004D7AA5"/>
    <w:rsid w:val="004D7EA0"/>
    <w:rsid w:val="004E1DCD"/>
    <w:rsid w:val="004E2810"/>
    <w:rsid w:val="004E3F03"/>
    <w:rsid w:val="004E40D2"/>
    <w:rsid w:val="004E5DB2"/>
    <w:rsid w:val="004E677E"/>
    <w:rsid w:val="004F2E76"/>
    <w:rsid w:val="004F3B63"/>
    <w:rsid w:val="004F4207"/>
    <w:rsid w:val="005032C5"/>
    <w:rsid w:val="00505894"/>
    <w:rsid w:val="005109E1"/>
    <w:rsid w:val="00510C7E"/>
    <w:rsid w:val="00516CDB"/>
    <w:rsid w:val="00517453"/>
    <w:rsid w:val="0052372E"/>
    <w:rsid w:val="005267F0"/>
    <w:rsid w:val="0052738B"/>
    <w:rsid w:val="0053121D"/>
    <w:rsid w:val="005344AC"/>
    <w:rsid w:val="005351C8"/>
    <w:rsid w:val="00536C2F"/>
    <w:rsid w:val="0053787A"/>
    <w:rsid w:val="005402B8"/>
    <w:rsid w:val="00540446"/>
    <w:rsid w:val="0054188E"/>
    <w:rsid w:val="0054236F"/>
    <w:rsid w:val="0054240A"/>
    <w:rsid w:val="00542B72"/>
    <w:rsid w:val="005432A0"/>
    <w:rsid w:val="00543C43"/>
    <w:rsid w:val="00545888"/>
    <w:rsid w:val="00546931"/>
    <w:rsid w:val="00546DDD"/>
    <w:rsid w:val="0054738D"/>
    <w:rsid w:val="005504C3"/>
    <w:rsid w:val="005510C5"/>
    <w:rsid w:val="00551BF5"/>
    <w:rsid w:val="00553ACB"/>
    <w:rsid w:val="00554B06"/>
    <w:rsid w:val="00557D5B"/>
    <w:rsid w:val="00567650"/>
    <w:rsid w:val="00573437"/>
    <w:rsid w:val="00581405"/>
    <w:rsid w:val="0058162F"/>
    <w:rsid w:val="00586784"/>
    <w:rsid w:val="0059211B"/>
    <w:rsid w:val="00594274"/>
    <w:rsid w:val="005978CF"/>
    <w:rsid w:val="00597B26"/>
    <w:rsid w:val="005A080A"/>
    <w:rsid w:val="005A3280"/>
    <w:rsid w:val="005A60ED"/>
    <w:rsid w:val="005B06B0"/>
    <w:rsid w:val="005B0835"/>
    <w:rsid w:val="005B1A9B"/>
    <w:rsid w:val="005B4BD8"/>
    <w:rsid w:val="005B5D10"/>
    <w:rsid w:val="005B5E42"/>
    <w:rsid w:val="005C2BB3"/>
    <w:rsid w:val="005C35ED"/>
    <w:rsid w:val="005C382D"/>
    <w:rsid w:val="005C4C44"/>
    <w:rsid w:val="005C5A99"/>
    <w:rsid w:val="005C79BA"/>
    <w:rsid w:val="005D17E4"/>
    <w:rsid w:val="005D1F98"/>
    <w:rsid w:val="005D29B8"/>
    <w:rsid w:val="005D2BA0"/>
    <w:rsid w:val="005E0D7C"/>
    <w:rsid w:val="005E1F2D"/>
    <w:rsid w:val="005E2679"/>
    <w:rsid w:val="005E459E"/>
    <w:rsid w:val="005E6A8B"/>
    <w:rsid w:val="005F0224"/>
    <w:rsid w:val="005F12FD"/>
    <w:rsid w:val="005F2057"/>
    <w:rsid w:val="005F5323"/>
    <w:rsid w:val="005F5A66"/>
    <w:rsid w:val="005F5ABB"/>
    <w:rsid w:val="005F6786"/>
    <w:rsid w:val="00604D62"/>
    <w:rsid w:val="006059E9"/>
    <w:rsid w:val="00611AF8"/>
    <w:rsid w:val="00613D77"/>
    <w:rsid w:val="00615215"/>
    <w:rsid w:val="006156C2"/>
    <w:rsid w:val="006160D7"/>
    <w:rsid w:val="006161D5"/>
    <w:rsid w:val="006171A3"/>
    <w:rsid w:val="00621B48"/>
    <w:rsid w:val="00621DAE"/>
    <w:rsid w:val="0062210D"/>
    <w:rsid w:val="00624052"/>
    <w:rsid w:val="006252C6"/>
    <w:rsid w:val="0062564A"/>
    <w:rsid w:val="006331B5"/>
    <w:rsid w:val="00635C53"/>
    <w:rsid w:val="0063642C"/>
    <w:rsid w:val="00642AD4"/>
    <w:rsid w:val="0065432A"/>
    <w:rsid w:val="00657ACB"/>
    <w:rsid w:val="00662DE7"/>
    <w:rsid w:val="00664282"/>
    <w:rsid w:val="006657A5"/>
    <w:rsid w:val="006713AA"/>
    <w:rsid w:val="00673254"/>
    <w:rsid w:val="00673495"/>
    <w:rsid w:val="006762C5"/>
    <w:rsid w:val="00682812"/>
    <w:rsid w:val="006845EB"/>
    <w:rsid w:val="00685F93"/>
    <w:rsid w:val="006909F3"/>
    <w:rsid w:val="0069269A"/>
    <w:rsid w:val="00692CB0"/>
    <w:rsid w:val="00692DE8"/>
    <w:rsid w:val="006969BD"/>
    <w:rsid w:val="006B0C2B"/>
    <w:rsid w:val="006B2964"/>
    <w:rsid w:val="006B3FC4"/>
    <w:rsid w:val="006B5B46"/>
    <w:rsid w:val="006B6F3E"/>
    <w:rsid w:val="006B7D65"/>
    <w:rsid w:val="006C08CF"/>
    <w:rsid w:val="006C1D1D"/>
    <w:rsid w:val="006C24BA"/>
    <w:rsid w:val="006C35C6"/>
    <w:rsid w:val="006C3C33"/>
    <w:rsid w:val="006C4B53"/>
    <w:rsid w:val="006C5305"/>
    <w:rsid w:val="006C70A8"/>
    <w:rsid w:val="006C77B1"/>
    <w:rsid w:val="006C7F16"/>
    <w:rsid w:val="006D03B3"/>
    <w:rsid w:val="006D71B7"/>
    <w:rsid w:val="006D725C"/>
    <w:rsid w:val="006E0055"/>
    <w:rsid w:val="006E0A46"/>
    <w:rsid w:val="006E1E6F"/>
    <w:rsid w:val="006E476E"/>
    <w:rsid w:val="006E5488"/>
    <w:rsid w:val="006E6281"/>
    <w:rsid w:val="006E6652"/>
    <w:rsid w:val="006E7A45"/>
    <w:rsid w:val="006F01DC"/>
    <w:rsid w:val="006F2D7F"/>
    <w:rsid w:val="006F3089"/>
    <w:rsid w:val="006F354D"/>
    <w:rsid w:val="006F48E6"/>
    <w:rsid w:val="006F4A68"/>
    <w:rsid w:val="006F4CA5"/>
    <w:rsid w:val="00706DCE"/>
    <w:rsid w:val="00707BD1"/>
    <w:rsid w:val="007105E3"/>
    <w:rsid w:val="00711283"/>
    <w:rsid w:val="00712FFC"/>
    <w:rsid w:val="007144B8"/>
    <w:rsid w:val="0071677B"/>
    <w:rsid w:val="00716E0B"/>
    <w:rsid w:val="0072055B"/>
    <w:rsid w:val="007210DC"/>
    <w:rsid w:val="0072242F"/>
    <w:rsid w:val="007247EE"/>
    <w:rsid w:val="00731A41"/>
    <w:rsid w:val="00732480"/>
    <w:rsid w:val="00732686"/>
    <w:rsid w:val="00735105"/>
    <w:rsid w:val="00735277"/>
    <w:rsid w:val="00736E23"/>
    <w:rsid w:val="00743904"/>
    <w:rsid w:val="00744134"/>
    <w:rsid w:val="00746A07"/>
    <w:rsid w:val="00746C90"/>
    <w:rsid w:val="00747D66"/>
    <w:rsid w:val="00747F02"/>
    <w:rsid w:val="00750275"/>
    <w:rsid w:val="007522D6"/>
    <w:rsid w:val="0075647C"/>
    <w:rsid w:val="0075707C"/>
    <w:rsid w:val="00761EE2"/>
    <w:rsid w:val="00765958"/>
    <w:rsid w:val="00771892"/>
    <w:rsid w:val="007752BB"/>
    <w:rsid w:val="0077539C"/>
    <w:rsid w:val="007764F6"/>
    <w:rsid w:val="0078365C"/>
    <w:rsid w:val="00783F15"/>
    <w:rsid w:val="00785217"/>
    <w:rsid w:val="00787228"/>
    <w:rsid w:val="007939FD"/>
    <w:rsid w:val="007957EC"/>
    <w:rsid w:val="00797CE0"/>
    <w:rsid w:val="007A13D6"/>
    <w:rsid w:val="007A18BA"/>
    <w:rsid w:val="007A1E9F"/>
    <w:rsid w:val="007A31CC"/>
    <w:rsid w:val="007A31F1"/>
    <w:rsid w:val="007B2325"/>
    <w:rsid w:val="007B4EC6"/>
    <w:rsid w:val="007B5052"/>
    <w:rsid w:val="007B5994"/>
    <w:rsid w:val="007B5CEB"/>
    <w:rsid w:val="007B623C"/>
    <w:rsid w:val="007B64EE"/>
    <w:rsid w:val="007B756A"/>
    <w:rsid w:val="007C1194"/>
    <w:rsid w:val="007C1284"/>
    <w:rsid w:val="007C43E6"/>
    <w:rsid w:val="007C4D33"/>
    <w:rsid w:val="007C4FCF"/>
    <w:rsid w:val="007C5E92"/>
    <w:rsid w:val="007C6342"/>
    <w:rsid w:val="007C6409"/>
    <w:rsid w:val="007C72BC"/>
    <w:rsid w:val="007D1C26"/>
    <w:rsid w:val="007D39D2"/>
    <w:rsid w:val="007D4224"/>
    <w:rsid w:val="007D5637"/>
    <w:rsid w:val="007E0C97"/>
    <w:rsid w:val="007E4670"/>
    <w:rsid w:val="007E4AAD"/>
    <w:rsid w:val="007E7A7A"/>
    <w:rsid w:val="007F00AA"/>
    <w:rsid w:val="007F69B2"/>
    <w:rsid w:val="007F6E38"/>
    <w:rsid w:val="00801BD0"/>
    <w:rsid w:val="00801C7F"/>
    <w:rsid w:val="00802230"/>
    <w:rsid w:val="0080692C"/>
    <w:rsid w:val="00810663"/>
    <w:rsid w:val="00814F08"/>
    <w:rsid w:val="0082337B"/>
    <w:rsid w:val="00825760"/>
    <w:rsid w:val="00826818"/>
    <w:rsid w:val="00827535"/>
    <w:rsid w:val="008342F8"/>
    <w:rsid w:val="0083594C"/>
    <w:rsid w:val="00835DFF"/>
    <w:rsid w:val="008373E2"/>
    <w:rsid w:val="00840A4A"/>
    <w:rsid w:val="00840A5D"/>
    <w:rsid w:val="00840C3E"/>
    <w:rsid w:val="00843978"/>
    <w:rsid w:val="008453C7"/>
    <w:rsid w:val="00845B3D"/>
    <w:rsid w:val="00850EDB"/>
    <w:rsid w:val="008521FE"/>
    <w:rsid w:val="00852AB7"/>
    <w:rsid w:val="0085596C"/>
    <w:rsid w:val="0086087D"/>
    <w:rsid w:val="0086127B"/>
    <w:rsid w:val="00863594"/>
    <w:rsid w:val="0086396B"/>
    <w:rsid w:val="00863CDD"/>
    <w:rsid w:val="0086422C"/>
    <w:rsid w:val="00864835"/>
    <w:rsid w:val="00867D16"/>
    <w:rsid w:val="00873E0C"/>
    <w:rsid w:val="00880058"/>
    <w:rsid w:val="0088133C"/>
    <w:rsid w:val="00885F22"/>
    <w:rsid w:val="00886397"/>
    <w:rsid w:val="00890D00"/>
    <w:rsid w:val="00893DAC"/>
    <w:rsid w:val="0089435C"/>
    <w:rsid w:val="008953CC"/>
    <w:rsid w:val="008969BF"/>
    <w:rsid w:val="00896B96"/>
    <w:rsid w:val="008A05BA"/>
    <w:rsid w:val="008A0BE8"/>
    <w:rsid w:val="008A0F5D"/>
    <w:rsid w:val="008A1CAC"/>
    <w:rsid w:val="008A202B"/>
    <w:rsid w:val="008A2E72"/>
    <w:rsid w:val="008A5E4B"/>
    <w:rsid w:val="008B318B"/>
    <w:rsid w:val="008C15DB"/>
    <w:rsid w:val="008C1D73"/>
    <w:rsid w:val="008C4D7D"/>
    <w:rsid w:val="008C5FB0"/>
    <w:rsid w:val="008C7C14"/>
    <w:rsid w:val="008D0E48"/>
    <w:rsid w:val="008D1D63"/>
    <w:rsid w:val="008D240C"/>
    <w:rsid w:val="008D43C7"/>
    <w:rsid w:val="008D4B1B"/>
    <w:rsid w:val="008D53EC"/>
    <w:rsid w:val="008D56EA"/>
    <w:rsid w:val="008E0D91"/>
    <w:rsid w:val="008E1F6A"/>
    <w:rsid w:val="008E3872"/>
    <w:rsid w:val="008E38C2"/>
    <w:rsid w:val="008E62DA"/>
    <w:rsid w:val="008E7F7D"/>
    <w:rsid w:val="008F285C"/>
    <w:rsid w:val="008F2C56"/>
    <w:rsid w:val="008F5FDA"/>
    <w:rsid w:val="008F65B7"/>
    <w:rsid w:val="008F72B8"/>
    <w:rsid w:val="00901097"/>
    <w:rsid w:val="00903023"/>
    <w:rsid w:val="0091164C"/>
    <w:rsid w:val="00911C28"/>
    <w:rsid w:val="00912310"/>
    <w:rsid w:val="00916667"/>
    <w:rsid w:val="00921B91"/>
    <w:rsid w:val="00922D99"/>
    <w:rsid w:val="009341F5"/>
    <w:rsid w:val="00934F3D"/>
    <w:rsid w:val="00936189"/>
    <w:rsid w:val="00937642"/>
    <w:rsid w:val="00947F9E"/>
    <w:rsid w:val="00951946"/>
    <w:rsid w:val="009538E9"/>
    <w:rsid w:val="009557F3"/>
    <w:rsid w:val="00955B84"/>
    <w:rsid w:val="00957A49"/>
    <w:rsid w:val="00967F9B"/>
    <w:rsid w:val="009702F7"/>
    <w:rsid w:val="00970773"/>
    <w:rsid w:val="0097151D"/>
    <w:rsid w:val="00973028"/>
    <w:rsid w:val="00973B34"/>
    <w:rsid w:val="00990A0A"/>
    <w:rsid w:val="00992669"/>
    <w:rsid w:val="00993550"/>
    <w:rsid w:val="00995496"/>
    <w:rsid w:val="0099607F"/>
    <w:rsid w:val="00997031"/>
    <w:rsid w:val="009A2D60"/>
    <w:rsid w:val="009A3D2E"/>
    <w:rsid w:val="009A7065"/>
    <w:rsid w:val="009A7832"/>
    <w:rsid w:val="009B003F"/>
    <w:rsid w:val="009B2190"/>
    <w:rsid w:val="009B23AC"/>
    <w:rsid w:val="009B45DE"/>
    <w:rsid w:val="009B6E8C"/>
    <w:rsid w:val="009B6F7B"/>
    <w:rsid w:val="009C0365"/>
    <w:rsid w:val="009C0779"/>
    <w:rsid w:val="009C180E"/>
    <w:rsid w:val="009C4DFF"/>
    <w:rsid w:val="009C6E7C"/>
    <w:rsid w:val="009C7000"/>
    <w:rsid w:val="009C79D9"/>
    <w:rsid w:val="009D17E4"/>
    <w:rsid w:val="009D30B1"/>
    <w:rsid w:val="009D3B34"/>
    <w:rsid w:val="009D47FF"/>
    <w:rsid w:val="009E084A"/>
    <w:rsid w:val="009E2A62"/>
    <w:rsid w:val="009E2EBA"/>
    <w:rsid w:val="009E5897"/>
    <w:rsid w:val="009E778C"/>
    <w:rsid w:val="009F0182"/>
    <w:rsid w:val="009F0762"/>
    <w:rsid w:val="009F7ED6"/>
    <w:rsid w:val="00A00822"/>
    <w:rsid w:val="00A033E4"/>
    <w:rsid w:val="00A13CC0"/>
    <w:rsid w:val="00A222E1"/>
    <w:rsid w:val="00A23F0A"/>
    <w:rsid w:val="00A24556"/>
    <w:rsid w:val="00A24568"/>
    <w:rsid w:val="00A30034"/>
    <w:rsid w:val="00A32101"/>
    <w:rsid w:val="00A33A91"/>
    <w:rsid w:val="00A37B73"/>
    <w:rsid w:val="00A419F4"/>
    <w:rsid w:val="00A46522"/>
    <w:rsid w:val="00A47AC5"/>
    <w:rsid w:val="00A47ECD"/>
    <w:rsid w:val="00A5020A"/>
    <w:rsid w:val="00A504FF"/>
    <w:rsid w:val="00A510E2"/>
    <w:rsid w:val="00A52345"/>
    <w:rsid w:val="00A552DF"/>
    <w:rsid w:val="00A57393"/>
    <w:rsid w:val="00A60AB4"/>
    <w:rsid w:val="00A647BD"/>
    <w:rsid w:val="00A66B9B"/>
    <w:rsid w:val="00A67B7F"/>
    <w:rsid w:val="00A70BD7"/>
    <w:rsid w:val="00A7584A"/>
    <w:rsid w:val="00A75B45"/>
    <w:rsid w:val="00A77167"/>
    <w:rsid w:val="00A77622"/>
    <w:rsid w:val="00A83D1B"/>
    <w:rsid w:val="00A851B5"/>
    <w:rsid w:val="00A863A1"/>
    <w:rsid w:val="00A8733C"/>
    <w:rsid w:val="00A906E7"/>
    <w:rsid w:val="00A91083"/>
    <w:rsid w:val="00A94FDC"/>
    <w:rsid w:val="00AA2B1F"/>
    <w:rsid w:val="00AA2CB4"/>
    <w:rsid w:val="00AA3D7A"/>
    <w:rsid w:val="00AA5335"/>
    <w:rsid w:val="00AA58C2"/>
    <w:rsid w:val="00AA6856"/>
    <w:rsid w:val="00AB3B41"/>
    <w:rsid w:val="00AB5D8D"/>
    <w:rsid w:val="00AC74AC"/>
    <w:rsid w:val="00AD0D04"/>
    <w:rsid w:val="00AD2DB9"/>
    <w:rsid w:val="00AD49BB"/>
    <w:rsid w:val="00AE1232"/>
    <w:rsid w:val="00AE33D1"/>
    <w:rsid w:val="00AE500F"/>
    <w:rsid w:val="00AE7071"/>
    <w:rsid w:val="00AF04F5"/>
    <w:rsid w:val="00AF0F8B"/>
    <w:rsid w:val="00AF2E32"/>
    <w:rsid w:val="00AF402F"/>
    <w:rsid w:val="00AF6855"/>
    <w:rsid w:val="00AF6BF4"/>
    <w:rsid w:val="00B0109A"/>
    <w:rsid w:val="00B029ED"/>
    <w:rsid w:val="00B070B4"/>
    <w:rsid w:val="00B07851"/>
    <w:rsid w:val="00B11CB8"/>
    <w:rsid w:val="00B1266C"/>
    <w:rsid w:val="00B12CA7"/>
    <w:rsid w:val="00B1687D"/>
    <w:rsid w:val="00B17984"/>
    <w:rsid w:val="00B17B87"/>
    <w:rsid w:val="00B2094A"/>
    <w:rsid w:val="00B2219E"/>
    <w:rsid w:val="00B24301"/>
    <w:rsid w:val="00B275A7"/>
    <w:rsid w:val="00B3107D"/>
    <w:rsid w:val="00B32BF8"/>
    <w:rsid w:val="00B3518C"/>
    <w:rsid w:val="00B37260"/>
    <w:rsid w:val="00B463B1"/>
    <w:rsid w:val="00B50356"/>
    <w:rsid w:val="00B5204E"/>
    <w:rsid w:val="00B520EB"/>
    <w:rsid w:val="00B5250B"/>
    <w:rsid w:val="00B55C3E"/>
    <w:rsid w:val="00B56BF6"/>
    <w:rsid w:val="00B62AD0"/>
    <w:rsid w:val="00B70DD8"/>
    <w:rsid w:val="00B73482"/>
    <w:rsid w:val="00B7401C"/>
    <w:rsid w:val="00B75608"/>
    <w:rsid w:val="00B86B35"/>
    <w:rsid w:val="00B86BDE"/>
    <w:rsid w:val="00B8762E"/>
    <w:rsid w:val="00B90691"/>
    <w:rsid w:val="00B90766"/>
    <w:rsid w:val="00B9338E"/>
    <w:rsid w:val="00B95020"/>
    <w:rsid w:val="00B95883"/>
    <w:rsid w:val="00B96F7F"/>
    <w:rsid w:val="00BA1B38"/>
    <w:rsid w:val="00BA3826"/>
    <w:rsid w:val="00BA55CF"/>
    <w:rsid w:val="00BA5E09"/>
    <w:rsid w:val="00BB5798"/>
    <w:rsid w:val="00BB5FE2"/>
    <w:rsid w:val="00BB6B82"/>
    <w:rsid w:val="00BC1ED5"/>
    <w:rsid w:val="00BC416B"/>
    <w:rsid w:val="00BC5C28"/>
    <w:rsid w:val="00BD1586"/>
    <w:rsid w:val="00BD3B5F"/>
    <w:rsid w:val="00BD512D"/>
    <w:rsid w:val="00BD7DD1"/>
    <w:rsid w:val="00BE27EC"/>
    <w:rsid w:val="00BE284B"/>
    <w:rsid w:val="00BE2B24"/>
    <w:rsid w:val="00BE3768"/>
    <w:rsid w:val="00BE539B"/>
    <w:rsid w:val="00BE6D2F"/>
    <w:rsid w:val="00BF1CF3"/>
    <w:rsid w:val="00BF2F67"/>
    <w:rsid w:val="00BF6313"/>
    <w:rsid w:val="00BF64ED"/>
    <w:rsid w:val="00C025E2"/>
    <w:rsid w:val="00C0393B"/>
    <w:rsid w:val="00C03A78"/>
    <w:rsid w:val="00C062D0"/>
    <w:rsid w:val="00C100DF"/>
    <w:rsid w:val="00C121DE"/>
    <w:rsid w:val="00C12C72"/>
    <w:rsid w:val="00C14CE1"/>
    <w:rsid w:val="00C16C42"/>
    <w:rsid w:val="00C22410"/>
    <w:rsid w:val="00C22FB2"/>
    <w:rsid w:val="00C23E85"/>
    <w:rsid w:val="00C248C7"/>
    <w:rsid w:val="00C272B0"/>
    <w:rsid w:val="00C32E61"/>
    <w:rsid w:val="00C342B3"/>
    <w:rsid w:val="00C35E78"/>
    <w:rsid w:val="00C4347E"/>
    <w:rsid w:val="00C4475C"/>
    <w:rsid w:val="00C52DD1"/>
    <w:rsid w:val="00C54E89"/>
    <w:rsid w:val="00C552E4"/>
    <w:rsid w:val="00C6216F"/>
    <w:rsid w:val="00C65D77"/>
    <w:rsid w:val="00C66028"/>
    <w:rsid w:val="00C665A9"/>
    <w:rsid w:val="00C71D94"/>
    <w:rsid w:val="00C72DE2"/>
    <w:rsid w:val="00C73A5C"/>
    <w:rsid w:val="00C76935"/>
    <w:rsid w:val="00C84073"/>
    <w:rsid w:val="00C866F9"/>
    <w:rsid w:val="00C86B64"/>
    <w:rsid w:val="00C86B7F"/>
    <w:rsid w:val="00C87989"/>
    <w:rsid w:val="00C900D7"/>
    <w:rsid w:val="00C90532"/>
    <w:rsid w:val="00C90D29"/>
    <w:rsid w:val="00C90DD1"/>
    <w:rsid w:val="00C94607"/>
    <w:rsid w:val="00C96505"/>
    <w:rsid w:val="00C96809"/>
    <w:rsid w:val="00C97360"/>
    <w:rsid w:val="00C97C4E"/>
    <w:rsid w:val="00CA1AC0"/>
    <w:rsid w:val="00CA22D2"/>
    <w:rsid w:val="00CA2757"/>
    <w:rsid w:val="00CA3EAA"/>
    <w:rsid w:val="00CA4212"/>
    <w:rsid w:val="00CA73CB"/>
    <w:rsid w:val="00CB0003"/>
    <w:rsid w:val="00CB06FB"/>
    <w:rsid w:val="00CB10E1"/>
    <w:rsid w:val="00CB178A"/>
    <w:rsid w:val="00CB2416"/>
    <w:rsid w:val="00CB7DAA"/>
    <w:rsid w:val="00CC03C2"/>
    <w:rsid w:val="00CC2E80"/>
    <w:rsid w:val="00CC4FFD"/>
    <w:rsid w:val="00CD21D8"/>
    <w:rsid w:val="00CD36A7"/>
    <w:rsid w:val="00CD514F"/>
    <w:rsid w:val="00CD61DF"/>
    <w:rsid w:val="00CE10D9"/>
    <w:rsid w:val="00CF30EB"/>
    <w:rsid w:val="00CF3A4E"/>
    <w:rsid w:val="00CF3D1C"/>
    <w:rsid w:val="00CF475C"/>
    <w:rsid w:val="00CF587C"/>
    <w:rsid w:val="00CF792B"/>
    <w:rsid w:val="00D03A0D"/>
    <w:rsid w:val="00D04B72"/>
    <w:rsid w:val="00D064E2"/>
    <w:rsid w:val="00D07691"/>
    <w:rsid w:val="00D10B98"/>
    <w:rsid w:val="00D126BB"/>
    <w:rsid w:val="00D16DD8"/>
    <w:rsid w:val="00D21DA1"/>
    <w:rsid w:val="00D23AE7"/>
    <w:rsid w:val="00D241FF"/>
    <w:rsid w:val="00D304DC"/>
    <w:rsid w:val="00D3099A"/>
    <w:rsid w:val="00D35362"/>
    <w:rsid w:val="00D36F8B"/>
    <w:rsid w:val="00D41F0C"/>
    <w:rsid w:val="00D42CC7"/>
    <w:rsid w:val="00D464C3"/>
    <w:rsid w:val="00D50937"/>
    <w:rsid w:val="00D5373E"/>
    <w:rsid w:val="00D56ABB"/>
    <w:rsid w:val="00D62314"/>
    <w:rsid w:val="00D62A86"/>
    <w:rsid w:val="00D63EA0"/>
    <w:rsid w:val="00D64714"/>
    <w:rsid w:val="00D65915"/>
    <w:rsid w:val="00D67CDB"/>
    <w:rsid w:val="00D70E7D"/>
    <w:rsid w:val="00D751ED"/>
    <w:rsid w:val="00D75874"/>
    <w:rsid w:val="00D80225"/>
    <w:rsid w:val="00D8260C"/>
    <w:rsid w:val="00D830F5"/>
    <w:rsid w:val="00D83D80"/>
    <w:rsid w:val="00D85E90"/>
    <w:rsid w:val="00D86806"/>
    <w:rsid w:val="00D86FAD"/>
    <w:rsid w:val="00D9186E"/>
    <w:rsid w:val="00D93A2C"/>
    <w:rsid w:val="00D94F29"/>
    <w:rsid w:val="00D95DAB"/>
    <w:rsid w:val="00D96B9E"/>
    <w:rsid w:val="00DA0DB2"/>
    <w:rsid w:val="00DA3360"/>
    <w:rsid w:val="00DA53DD"/>
    <w:rsid w:val="00DA633B"/>
    <w:rsid w:val="00DB2603"/>
    <w:rsid w:val="00DB2CC6"/>
    <w:rsid w:val="00DB376A"/>
    <w:rsid w:val="00DB5AEF"/>
    <w:rsid w:val="00DB6582"/>
    <w:rsid w:val="00DB6BF3"/>
    <w:rsid w:val="00DB7306"/>
    <w:rsid w:val="00DB7CDF"/>
    <w:rsid w:val="00DC0DDE"/>
    <w:rsid w:val="00DC17EE"/>
    <w:rsid w:val="00DC2C49"/>
    <w:rsid w:val="00DC390E"/>
    <w:rsid w:val="00DC6914"/>
    <w:rsid w:val="00DD09AF"/>
    <w:rsid w:val="00DD15AF"/>
    <w:rsid w:val="00DD48F9"/>
    <w:rsid w:val="00DD4E85"/>
    <w:rsid w:val="00DD72D9"/>
    <w:rsid w:val="00DE392D"/>
    <w:rsid w:val="00DE3D86"/>
    <w:rsid w:val="00DE5B98"/>
    <w:rsid w:val="00DE5D02"/>
    <w:rsid w:val="00DF489C"/>
    <w:rsid w:val="00E0000E"/>
    <w:rsid w:val="00E0033C"/>
    <w:rsid w:val="00E154A5"/>
    <w:rsid w:val="00E15533"/>
    <w:rsid w:val="00E24B00"/>
    <w:rsid w:val="00E24E68"/>
    <w:rsid w:val="00E25005"/>
    <w:rsid w:val="00E26703"/>
    <w:rsid w:val="00E2704F"/>
    <w:rsid w:val="00E3129D"/>
    <w:rsid w:val="00E35F4C"/>
    <w:rsid w:val="00E41267"/>
    <w:rsid w:val="00E42858"/>
    <w:rsid w:val="00E43F90"/>
    <w:rsid w:val="00E44DBA"/>
    <w:rsid w:val="00E45771"/>
    <w:rsid w:val="00E45CFF"/>
    <w:rsid w:val="00E51657"/>
    <w:rsid w:val="00E52165"/>
    <w:rsid w:val="00E54B8B"/>
    <w:rsid w:val="00E550E1"/>
    <w:rsid w:val="00E642CB"/>
    <w:rsid w:val="00E64583"/>
    <w:rsid w:val="00E67258"/>
    <w:rsid w:val="00E71F7E"/>
    <w:rsid w:val="00E73243"/>
    <w:rsid w:val="00E76244"/>
    <w:rsid w:val="00E80B7C"/>
    <w:rsid w:val="00E8394C"/>
    <w:rsid w:val="00E87DB0"/>
    <w:rsid w:val="00E90601"/>
    <w:rsid w:val="00E956F9"/>
    <w:rsid w:val="00EA1E99"/>
    <w:rsid w:val="00EA2525"/>
    <w:rsid w:val="00EA3FA7"/>
    <w:rsid w:val="00EA717B"/>
    <w:rsid w:val="00EB356A"/>
    <w:rsid w:val="00EB4176"/>
    <w:rsid w:val="00EB424E"/>
    <w:rsid w:val="00EB44DF"/>
    <w:rsid w:val="00EB5FAB"/>
    <w:rsid w:val="00EB6604"/>
    <w:rsid w:val="00EC18EC"/>
    <w:rsid w:val="00EC1F8B"/>
    <w:rsid w:val="00EC3E0B"/>
    <w:rsid w:val="00ED03C8"/>
    <w:rsid w:val="00ED24B4"/>
    <w:rsid w:val="00ED24E2"/>
    <w:rsid w:val="00ED7474"/>
    <w:rsid w:val="00ED7D63"/>
    <w:rsid w:val="00ED7F40"/>
    <w:rsid w:val="00EE10C9"/>
    <w:rsid w:val="00EE2A3D"/>
    <w:rsid w:val="00EE3D32"/>
    <w:rsid w:val="00EE3FD6"/>
    <w:rsid w:val="00EF0501"/>
    <w:rsid w:val="00EF07AE"/>
    <w:rsid w:val="00EF2A73"/>
    <w:rsid w:val="00F00F9B"/>
    <w:rsid w:val="00F011A3"/>
    <w:rsid w:val="00F015E0"/>
    <w:rsid w:val="00F0166C"/>
    <w:rsid w:val="00F023E7"/>
    <w:rsid w:val="00F04F15"/>
    <w:rsid w:val="00F05447"/>
    <w:rsid w:val="00F07640"/>
    <w:rsid w:val="00F12117"/>
    <w:rsid w:val="00F12D0A"/>
    <w:rsid w:val="00F137A4"/>
    <w:rsid w:val="00F14663"/>
    <w:rsid w:val="00F14BF5"/>
    <w:rsid w:val="00F16B6F"/>
    <w:rsid w:val="00F24CF6"/>
    <w:rsid w:val="00F26FC5"/>
    <w:rsid w:val="00F309FF"/>
    <w:rsid w:val="00F33875"/>
    <w:rsid w:val="00F33AAF"/>
    <w:rsid w:val="00F37CAF"/>
    <w:rsid w:val="00F37DE9"/>
    <w:rsid w:val="00F41862"/>
    <w:rsid w:val="00F435C6"/>
    <w:rsid w:val="00F47EE4"/>
    <w:rsid w:val="00F5027D"/>
    <w:rsid w:val="00F50958"/>
    <w:rsid w:val="00F5371D"/>
    <w:rsid w:val="00F546A6"/>
    <w:rsid w:val="00F54886"/>
    <w:rsid w:val="00F54C3D"/>
    <w:rsid w:val="00F61CBF"/>
    <w:rsid w:val="00F651F9"/>
    <w:rsid w:val="00F71290"/>
    <w:rsid w:val="00F723BB"/>
    <w:rsid w:val="00F725CD"/>
    <w:rsid w:val="00F800D6"/>
    <w:rsid w:val="00F81599"/>
    <w:rsid w:val="00F81771"/>
    <w:rsid w:val="00F81880"/>
    <w:rsid w:val="00F8356C"/>
    <w:rsid w:val="00F840A4"/>
    <w:rsid w:val="00F853B3"/>
    <w:rsid w:val="00F87491"/>
    <w:rsid w:val="00F9056F"/>
    <w:rsid w:val="00F91112"/>
    <w:rsid w:val="00F9360D"/>
    <w:rsid w:val="00F97A55"/>
    <w:rsid w:val="00FA08B1"/>
    <w:rsid w:val="00FA45E8"/>
    <w:rsid w:val="00FB41E2"/>
    <w:rsid w:val="00FB5D75"/>
    <w:rsid w:val="00FC1D7D"/>
    <w:rsid w:val="00FD0773"/>
    <w:rsid w:val="00FD0F7D"/>
    <w:rsid w:val="00FD3981"/>
    <w:rsid w:val="00FD5437"/>
    <w:rsid w:val="00FD719A"/>
    <w:rsid w:val="00FD7268"/>
    <w:rsid w:val="00FE102A"/>
    <w:rsid w:val="00FF40C2"/>
    <w:rsid w:val="00FF5D92"/>
    <w:rsid w:val="1029CB96"/>
    <w:rsid w:val="17ED7B11"/>
    <w:rsid w:val="1E277781"/>
    <w:rsid w:val="29DDC51D"/>
    <w:rsid w:val="68881602"/>
    <w:rsid w:val="719A2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9AA77"/>
  <w15:chartTrackingRefBased/>
  <w15:docId w15:val="{20781FEF-8D3D-4BDF-A10C-6977C263B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E9F"/>
  </w:style>
  <w:style w:type="paragraph" w:styleId="Heading1">
    <w:name w:val="heading 1"/>
    <w:basedOn w:val="Normal"/>
    <w:next w:val="Normal"/>
    <w:qFormat/>
    <w:pPr>
      <w:keepNext/>
      <w:tabs>
        <w:tab w:val="left" w:pos="1170"/>
      </w:tabs>
      <w:outlineLvl w:val="0"/>
    </w:pPr>
    <w:rPr>
      <w:sz w:val="24"/>
    </w:rPr>
  </w:style>
  <w:style w:type="paragraph" w:styleId="Heading2">
    <w:name w:val="heading 2"/>
    <w:basedOn w:val="Normal"/>
    <w:next w:val="Normal"/>
    <w:qFormat/>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tabs>
        <w:tab w:val="left" w:pos="1170"/>
      </w:tabs>
      <w:jc w:val="both"/>
    </w:pPr>
    <w:rPr>
      <w:sz w:val="24"/>
    </w:rPr>
  </w:style>
  <w:style w:type="paragraph" w:styleId="BalloonText">
    <w:name w:val="Balloon Text"/>
    <w:basedOn w:val="Normal"/>
    <w:link w:val="BalloonTextChar"/>
    <w:rsid w:val="002F44F8"/>
    <w:rPr>
      <w:rFonts w:ascii="Tahoma" w:hAnsi="Tahoma" w:cs="Tahoma"/>
      <w:sz w:val="16"/>
      <w:szCs w:val="16"/>
    </w:rPr>
  </w:style>
  <w:style w:type="character" w:customStyle="1" w:styleId="BalloonTextChar">
    <w:name w:val="Balloon Text Char"/>
    <w:link w:val="BalloonText"/>
    <w:rsid w:val="002F44F8"/>
    <w:rPr>
      <w:rFonts w:ascii="Tahoma" w:hAnsi="Tahoma" w:cs="Tahoma"/>
      <w:sz w:val="16"/>
      <w:szCs w:val="16"/>
    </w:rPr>
  </w:style>
  <w:style w:type="paragraph" w:styleId="FootnoteText">
    <w:name w:val="footnote text"/>
    <w:basedOn w:val="Normal"/>
    <w:link w:val="FootnoteTextChar"/>
    <w:uiPriority w:val="99"/>
    <w:unhideWhenUsed/>
    <w:rsid w:val="003E5B27"/>
    <w:rPr>
      <w:rFonts w:ascii="Calibri" w:eastAsia="Calibri" w:hAnsi="Calibri"/>
    </w:rPr>
  </w:style>
  <w:style w:type="character" w:customStyle="1" w:styleId="FootnoteTextChar">
    <w:name w:val="Footnote Text Char"/>
    <w:link w:val="FootnoteText"/>
    <w:uiPriority w:val="99"/>
    <w:rsid w:val="003E5B27"/>
    <w:rPr>
      <w:rFonts w:ascii="Calibri" w:eastAsia="Calibri" w:hAnsi="Calibri"/>
    </w:rPr>
  </w:style>
  <w:style w:type="character" w:styleId="FootnoteReference">
    <w:name w:val="footnote reference"/>
    <w:uiPriority w:val="99"/>
    <w:unhideWhenUsed/>
    <w:rsid w:val="003E5B27"/>
    <w:rPr>
      <w:vertAlign w:val="superscript"/>
    </w:rPr>
  </w:style>
  <w:style w:type="paragraph" w:styleId="ListParagraph">
    <w:name w:val="List Paragraph"/>
    <w:basedOn w:val="Normal"/>
    <w:uiPriority w:val="34"/>
    <w:qFormat/>
    <w:rsid w:val="003E5B27"/>
    <w:pPr>
      <w:spacing w:after="160" w:line="259" w:lineRule="auto"/>
      <w:ind w:left="720"/>
      <w:contextualSpacing/>
    </w:pPr>
    <w:rPr>
      <w:rFonts w:ascii="Calibri" w:eastAsia="Calibri" w:hAnsi="Calibri"/>
      <w:sz w:val="22"/>
      <w:szCs w:val="22"/>
    </w:rPr>
  </w:style>
  <w:style w:type="character" w:styleId="Hyperlink">
    <w:name w:val="Hyperlink"/>
    <w:uiPriority w:val="99"/>
    <w:unhideWhenUsed/>
    <w:rsid w:val="003E5B27"/>
    <w:rPr>
      <w:color w:val="0563C1"/>
      <w:u w:val="single"/>
    </w:rPr>
  </w:style>
  <w:style w:type="character" w:customStyle="1" w:styleId="apple-converted-space">
    <w:name w:val="apple-converted-space"/>
    <w:rsid w:val="00281EE0"/>
  </w:style>
  <w:style w:type="table" w:styleId="TableGrid">
    <w:name w:val="Table Grid"/>
    <w:basedOn w:val="TableNormal"/>
    <w:uiPriority w:val="39"/>
    <w:rsid w:val="007A3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A31F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CommentReference">
    <w:name w:val="annotation reference"/>
    <w:rsid w:val="005E2679"/>
    <w:rPr>
      <w:sz w:val="16"/>
      <w:szCs w:val="16"/>
    </w:rPr>
  </w:style>
  <w:style w:type="paragraph" w:styleId="CommentText">
    <w:name w:val="annotation text"/>
    <w:basedOn w:val="Normal"/>
    <w:link w:val="CommentTextChar"/>
    <w:rsid w:val="005E2679"/>
  </w:style>
  <w:style w:type="character" w:customStyle="1" w:styleId="CommentTextChar">
    <w:name w:val="Comment Text Char"/>
    <w:basedOn w:val="DefaultParagraphFont"/>
    <w:link w:val="CommentText"/>
    <w:rsid w:val="005E2679"/>
  </w:style>
  <w:style w:type="paragraph" w:styleId="CommentSubject">
    <w:name w:val="annotation subject"/>
    <w:basedOn w:val="CommentText"/>
    <w:next w:val="CommentText"/>
    <w:link w:val="CommentSubjectChar"/>
    <w:rsid w:val="005E2679"/>
    <w:rPr>
      <w:b/>
      <w:bCs/>
    </w:rPr>
  </w:style>
  <w:style w:type="character" w:customStyle="1" w:styleId="CommentSubjectChar">
    <w:name w:val="Comment Subject Char"/>
    <w:link w:val="CommentSubject"/>
    <w:rsid w:val="005E2679"/>
    <w:rPr>
      <w:b/>
      <w:bCs/>
    </w:rPr>
  </w:style>
  <w:style w:type="paragraph" w:styleId="Revision">
    <w:name w:val="Revision"/>
    <w:hidden/>
    <w:uiPriority w:val="99"/>
    <w:semiHidden/>
    <w:rsid w:val="00B9338E"/>
  </w:style>
  <w:style w:type="paragraph" w:customStyle="1" w:styleId="preamble">
    <w:name w:val="preamble"/>
    <w:basedOn w:val="Normal"/>
    <w:rsid w:val="00276957"/>
    <w:pPr>
      <w:spacing w:line="480" w:lineRule="auto"/>
    </w:pPr>
    <w:rPr>
      <w:sz w:val="24"/>
    </w:rPr>
  </w:style>
  <w:style w:type="paragraph" w:styleId="EndnoteText">
    <w:name w:val="endnote text"/>
    <w:basedOn w:val="Normal"/>
    <w:link w:val="EndnoteTextChar"/>
    <w:rsid w:val="000C5D5E"/>
  </w:style>
  <w:style w:type="character" w:customStyle="1" w:styleId="EndnoteTextChar">
    <w:name w:val="Endnote Text Char"/>
    <w:basedOn w:val="DefaultParagraphFont"/>
    <w:link w:val="EndnoteText"/>
    <w:rsid w:val="000C5D5E"/>
  </w:style>
  <w:style w:type="character" w:styleId="EndnoteReference">
    <w:name w:val="endnote reference"/>
    <w:rsid w:val="000C5D5E"/>
    <w:rPr>
      <w:vertAlign w:val="superscript"/>
    </w:rPr>
  </w:style>
  <w:style w:type="character" w:customStyle="1" w:styleId="FooterChar">
    <w:name w:val="Footer Char"/>
    <w:link w:val="Footer"/>
    <w:uiPriority w:val="99"/>
    <w:rsid w:val="00C84073"/>
  </w:style>
  <w:style w:type="character" w:styleId="Emphasis">
    <w:name w:val="Emphasis"/>
    <w:qFormat/>
    <w:rsid w:val="008342F8"/>
    <w:rPr>
      <w:i/>
      <w:iCs/>
    </w:rPr>
  </w:style>
  <w:style w:type="paragraph" w:customStyle="1" w:styleId="Days">
    <w:name w:val="Days"/>
    <w:basedOn w:val="Normal"/>
    <w:uiPriority w:val="3"/>
    <w:qFormat/>
    <w:rsid w:val="00EA3FA7"/>
    <w:pPr>
      <w:spacing w:before="40" w:after="40"/>
      <w:jc w:val="center"/>
    </w:pPr>
    <w:rPr>
      <w:rFonts w:ascii="Calibri" w:hAnsi="Calibri"/>
      <w:b/>
      <w:color w:val="FFFFFF"/>
      <w:sz w:val="18"/>
      <w:szCs w:val="24"/>
    </w:rPr>
  </w:style>
  <w:style w:type="table" w:customStyle="1" w:styleId="TableCalendar">
    <w:name w:val="Table Calendar"/>
    <w:basedOn w:val="TableNormal"/>
    <w:rsid w:val="00EA3FA7"/>
    <w:pPr>
      <w:spacing w:before="40" w:after="40"/>
    </w:pPr>
    <w:rPr>
      <w:rFonts w:ascii="Calibri" w:hAnsi="Calibri"/>
      <w:color w:val="595959"/>
      <w:sz w:val="18"/>
      <w:szCs w:val="18"/>
    </w:rPr>
    <w:tblPr>
      <w:tblBorders>
        <w:top w:val="single" w:sz="4" w:space="0" w:color="BFBFBF"/>
        <w:left w:val="single" w:sz="4" w:space="0" w:color="BFBFBF"/>
        <w:bottom w:val="single" w:sz="4" w:space="0" w:color="BFBFBF"/>
        <w:right w:val="single" w:sz="4" w:space="0" w:color="BFBFBF"/>
        <w:insideV w:val="single" w:sz="4" w:space="0" w:color="BFBFBF"/>
      </w:tblBorders>
    </w:tblPr>
    <w:tblStylePr w:type="firstRow">
      <w:tblPr/>
      <w:tcPr>
        <w:shd w:val="clear" w:color="auto" w:fill="44546A"/>
      </w:tcPr>
    </w:tblStylePr>
  </w:style>
  <w:style w:type="paragraph" w:customStyle="1" w:styleId="Default">
    <w:name w:val="Default"/>
    <w:rsid w:val="00410655"/>
    <w:pPr>
      <w:autoSpaceDE w:val="0"/>
      <w:autoSpaceDN w:val="0"/>
      <w:adjustRightInd w:val="0"/>
    </w:pPr>
    <w:rPr>
      <w:color w:val="000000"/>
      <w:sz w:val="24"/>
      <w:szCs w:val="24"/>
    </w:rPr>
  </w:style>
  <w:style w:type="character" w:customStyle="1" w:styleId="ui-provider">
    <w:name w:val="ui-provider"/>
    <w:basedOn w:val="DefaultParagraphFont"/>
    <w:rsid w:val="00C121DE"/>
  </w:style>
  <w:style w:type="character" w:styleId="Mention">
    <w:name w:val="Mention"/>
    <w:basedOn w:val="DefaultParagraphFont"/>
    <w:uiPriority w:val="99"/>
    <w:unhideWhenUsed/>
    <w:rsid w:val="000D415B"/>
    <w:rPr>
      <w:color w:val="2B579A"/>
      <w:shd w:val="clear" w:color="auto" w:fill="E1DFDD"/>
    </w:rPr>
  </w:style>
  <w:style w:type="character" w:styleId="UnresolvedMention">
    <w:name w:val="Unresolved Mention"/>
    <w:basedOn w:val="DefaultParagraphFont"/>
    <w:uiPriority w:val="99"/>
    <w:unhideWhenUsed/>
    <w:rsid w:val="00A24556"/>
    <w:rPr>
      <w:color w:val="605E5C"/>
      <w:shd w:val="clear" w:color="auto" w:fill="E1DFDD"/>
    </w:rPr>
  </w:style>
  <w:style w:type="character" w:customStyle="1" w:styleId="bulletfor11Char">
    <w:name w:val="bullet for 1.1 Char"/>
    <w:basedOn w:val="DefaultParagraphFont"/>
    <w:link w:val="bulletfor11"/>
    <w:rsid w:val="008E62DA"/>
  </w:style>
  <w:style w:type="paragraph" w:customStyle="1" w:styleId="bulletfor11">
    <w:name w:val="bullet for 1.1"/>
    <w:basedOn w:val="Normal"/>
    <w:link w:val="bulletfor11Char"/>
    <w:rsid w:val="008A0F5D"/>
    <w:pPr>
      <w:numPr>
        <w:numId w:val="8"/>
      </w:numPr>
      <w:spacing w:before="100" w:after="6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91019">
      <w:bodyDiv w:val="1"/>
      <w:marLeft w:val="0"/>
      <w:marRight w:val="0"/>
      <w:marTop w:val="0"/>
      <w:marBottom w:val="0"/>
      <w:divBdr>
        <w:top w:val="none" w:sz="0" w:space="0" w:color="auto"/>
        <w:left w:val="none" w:sz="0" w:space="0" w:color="auto"/>
        <w:bottom w:val="none" w:sz="0" w:space="0" w:color="auto"/>
        <w:right w:val="none" w:sz="0" w:space="0" w:color="auto"/>
      </w:divBdr>
    </w:div>
    <w:div w:id="62529407">
      <w:bodyDiv w:val="1"/>
      <w:marLeft w:val="0"/>
      <w:marRight w:val="0"/>
      <w:marTop w:val="0"/>
      <w:marBottom w:val="0"/>
      <w:divBdr>
        <w:top w:val="none" w:sz="0" w:space="0" w:color="auto"/>
        <w:left w:val="none" w:sz="0" w:space="0" w:color="auto"/>
        <w:bottom w:val="none" w:sz="0" w:space="0" w:color="auto"/>
        <w:right w:val="none" w:sz="0" w:space="0" w:color="auto"/>
      </w:divBdr>
    </w:div>
    <w:div w:id="144712899">
      <w:bodyDiv w:val="1"/>
      <w:marLeft w:val="0"/>
      <w:marRight w:val="0"/>
      <w:marTop w:val="0"/>
      <w:marBottom w:val="0"/>
      <w:divBdr>
        <w:top w:val="none" w:sz="0" w:space="0" w:color="auto"/>
        <w:left w:val="none" w:sz="0" w:space="0" w:color="auto"/>
        <w:bottom w:val="none" w:sz="0" w:space="0" w:color="auto"/>
        <w:right w:val="none" w:sz="0" w:space="0" w:color="auto"/>
      </w:divBdr>
    </w:div>
    <w:div w:id="145174667">
      <w:bodyDiv w:val="1"/>
      <w:marLeft w:val="0"/>
      <w:marRight w:val="0"/>
      <w:marTop w:val="0"/>
      <w:marBottom w:val="0"/>
      <w:divBdr>
        <w:top w:val="none" w:sz="0" w:space="0" w:color="auto"/>
        <w:left w:val="none" w:sz="0" w:space="0" w:color="auto"/>
        <w:bottom w:val="none" w:sz="0" w:space="0" w:color="auto"/>
        <w:right w:val="none" w:sz="0" w:space="0" w:color="auto"/>
      </w:divBdr>
      <w:divsChild>
        <w:div w:id="757604988">
          <w:marLeft w:val="0"/>
          <w:marRight w:val="0"/>
          <w:marTop w:val="0"/>
          <w:marBottom w:val="0"/>
          <w:divBdr>
            <w:top w:val="none" w:sz="0" w:space="0" w:color="auto"/>
            <w:left w:val="none" w:sz="0" w:space="0" w:color="auto"/>
            <w:bottom w:val="none" w:sz="0" w:space="0" w:color="auto"/>
            <w:right w:val="none" w:sz="0" w:space="0" w:color="auto"/>
          </w:divBdr>
        </w:div>
      </w:divsChild>
    </w:div>
    <w:div w:id="145979870">
      <w:bodyDiv w:val="1"/>
      <w:marLeft w:val="0"/>
      <w:marRight w:val="0"/>
      <w:marTop w:val="0"/>
      <w:marBottom w:val="0"/>
      <w:divBdr>
        <w:top w:val="none" w:sz="0" w:space="0" w:color="auto"/>
        <w:left w:val="none" w:sz="0" w:space="0" w:color="auto"/>
        <w:bottom w:val="none" w:sz="0" w:space="0" w:color="auto"/>
        <w:right w:val="none" w:sz="0" w:space="0" w:color="auto"/>
      </w:divBdr>
    </w:div>
    <w:div w:id="258493909">
      <w:bodyDiv w:val="1"/>
      <w:marLeft w:val="0"/>
      <w:marRight w:val="0"/>
      <w:marTop w:val="0"/>
      <w:marBottom w:val="0"/>
      <w:divBdr>
        <w:top w:val="none" w:sz="0" w:space="0" w:color="auto"/>
        <w:left w:val="none" w:sz="0" w:space="0" w:color="auto"/>
        <w:bottom w:val="none" w:sz="0" w:space="0" w:color="auto"/>
        <w:right w:val="none" w:sz="0" w:space="0" w:color="auto"/>
      </w:divBdr>
    </w:div>
    <w:div w:id="321930939">
      <w:bodyDiv w:val="1"/>
      <w:marLeft w:val="0"/>
      <w:marRight w:val="0"/>
      <w:marTop w:val="0"/>
      <w:marBottom w:val="0"/>
      <w:divBdr>
        <w:top w:val="none" w:sz="0" w:space="0" w:color="auto"/>
        <w:left w:val="none" w:sz="0" w:space="0" w:color="auto"/>
        <w:bottom w:val="none" w:sz="0" w:space="0" w:color="auto"/>
        <w:right w:val="none" w:sz="0" w:space="0" w:color="auto"/>
      </w:divBdr>
    </w:div>
    <w:div w:id="392003499">
      <w:bodyDiv w:val="1"/>
      <w:marLeft w:val="0"/>
      <w:marRight w:val="0"/>
      <w:marTop w:val="0"/>
      <w:marBottom w:val="0"/>
      <w:divBdr>
        <w:top w:val="none" w:sz="0" w:space="0" w:color="auto"/>
        <w:left w:val="none" w:sz="0" w:space="0" w:color="auto"/>
        <w:bottom w:val="none" w:sz="0" w:space="0" w:color="auto"/>
        <w:right w:val="none" w:sz="0" w:space="0" w:color="auto"/>
      </w:divBdr>
    </w:div>
    <w:div w:id="426930680">
      <w:bodyDiv w:val="1"/>
      <w:marLeft w:val="0"/>
      <w:marRight w:val="0"/>
      <w:marTop w:val="0"/>
      <w:marBottom w:val="0"/>
      <w:divBdr>
        <w:top w:val="none" w:sz="0" w:space="0" w:color="auto"/>
        <w:left w:val="none" w:sz="0" w:space="0" w:color="auto"/>
        <w:bottom w:val="none" w:sz="0" w:space="0" w:color="auto"/>
        <w:right w:val="none" w:sz="0" w:space="0" w:color="auto"/>
      </w:divBdr>
    </w:div>
    <w:div w:id="434448353">
      <w:bodyDiv w:val="1"/>
      <w:marLeft w:val="0"/>
      <w:marRight w:val="0"/>
      <w:marTop w:val="0"/>
      <w:marBottom w:val="0"/>
      <w:divBdr>
        <w:top w:val="none" w:sz="0" w:space="0" w:color="auto"/>
        <w:left w:val="none" w:sz="0" w:space="0" w:color="auto"/>
        <w:bottom w:val="none" w:sz="0" w:space="0" w:color="auto"/>
        <w:right w:val="none" w:sz="0" w:space="0" w:color="auto"/>
      </w:divBdr>
    </w:div>
    <w:div w:id="512495409">
      <w:bodyDiv w:val="1"/>
      <w:marLeft w:val="0"/>
      <w:marRight w:val="0"/>
      <w:marTop w:val="0"/>
      <w:marBottom w:val="0"/>
      <w:divBdr>
        <w:top w:val="none" w:sz="0" w:space="0" w:color="auto"/>
        <w:left w:val="none" w:sz="0" w:space="0" w:color="auto"/>
        <w:bottom w:val="none" w:sz="0" w:space="0" w:color="auto"/>
        <w:right w:val="none" w:sz="0" w:space="0" w:color="auto"/>
      </w:divBdr>
    </w:div>
    <w:div w:id="536891490">
      <w:bodyDiv w:val="1"/>
      <w:marLeft w:val="0"/>
      <w:marRight w:val="0"/>
      <w:marTop w:val="0"/>
      <w:marBottom w:val="0"/>
      <w:divBdr>
        <w:top w:val="none" w:sz="0" w:space="0" w:color="auto"/>
        <w:left w:val="none" w:sz="0" w:space="0" w:color="auto"/>
        <w:bottom w:val="none" w:sz="0" w:space="0" w:color="auto"/>
        <w:right w:val="none" w:sz="0" w:space="0" w:color="auto"/>
      </w:divBdr>
    </w:div>
    <w:div w:id="595558266">
      <w:bodyDiv w:val="1"/>
      <w:marLeft w:val="0"/>
      <w:marRight w:val="0"/>
      <w:marTop w:val="0"/>
      <w:marBottom w:val="0"/>
      <w:divBdr>
        <w:top w:val="none" w:sz="0" w:space="0" w:color="auto"/>
        <w:left w:val="none" w:sz="0" w:space="0" w:color="auto"/>
        <w:bottom w:val="none" w:sz="0" w:space="0" w:color="auto"/>
        <w:right w:val="none" w:sz="0" w:space="0" w:color="auto"/>
      </w:divBdr>
    </w:div>
    <w:div w:id="605499686">
      <w:bodyDiv w:val="1"/>
      <w:marLeft w:val="0"/>
      <w:marRight w:val="0"/>
      <w:marTop w:val="0"/>
      <w:marBottom w:val="0"/>
      <w:divBdr>
        <w:top w:val="none" w:sz="0" w:space="0" w:color="auto"/>
        <w:left w:val="none" w:sz="0" w:space="0" w:color="auto"/>
        <w:bottom w:val="none" w:sz="0" w:space="0" w:color="auto"/>
        <w:right w:val="none" w:sz="0" w:space="0" w:color="auto"/>
      </w:divBdr>
    </w:div>
    <w:div w:id="616446248">
      <w:bodyDiv w:val="1"/>
      <w:marLeft w:val="0"/>
      <w:marRight w:val="0"/>
      <w:marTop w:val="0"/>
      <w:marBottom w:val="0"/>
      <w:divBdr>
        <w:top w:val="none" w:sz="0" w:space="0" w:color="auto"/>
        <w:left w:val="none" w:sz="0" w:space="0" w:color="auto"/>
        <w:bottom w:val="none" w:sz="0" w:space="0" w:color="auto"/>
        <w:right w:val="none" w:sz="0" w:space="0" w:color="auto"/>
      </w:divBdr>
    </w:div>
    <w:div w:id="617294201">
      <w:bodyDiv w:val="1"/>
      <w:marLeft w:val="0"/>
      <w:marRight w:val="0"/>
      <w:marTop w:val="0"/>
      <w:marBottom w:val="0"/>
      <w:divBdr>
        <w:top w:val="none" w:sz="0" w:space="0" w:color="auto"/>
        <w:left w:val="none" w:sz="0" w:space="0" w:color="auto"/>
        <w:bottom w:val="none" w:sz="0" w:space="0" w:color="auto"/>
        <w:right w:val="none" w:sz="0" w:space="0" w:color="auto"/>
      </w:divBdr>
    </w:div>
    <w:div w:id="734821317">
      <w:bodyDiv w:val="1"/>
      <w:marLeft w:val="0"/>
      <w:marRight w:val="0"/>
      <w:marTop w:val="0"/>
      <w:marBottom w:val="0"/>
      <w:divBdr>
        <w:top w:val="none" w:sz="0" w:space="0" w:color="auto"/>
        <w:left w:val="none" w:sz="0" w:space="0" w:color="auto"/>
        <w:bottom w:val="none" w:sz="0" w:space="0" w:color="auto"/>
        <w:right w:val="none" w:sz="0" w:space="0" w:color="auto"/>
      </w:divBdr>
    </w:div>
    <w:div w:id="746148099">
      <w:bodyDiv w:val="1"/>
      <w:marLeft w:val="0"/>
      <w:marRight w:val="0"/>
      <w:marTop w:val="0"/>
      <w:marBottom w:val="0"/>
      <w:divBdr>
        <w:top w:val="none" w:sz="0" w:space="0" w:color="auto"/>
        <w:left w:val="none" w:sz="0" w:space="0" w:color="auto"/>
        <w:bottom w:val="none" w:sz="0" w:space="0" w:color="auto"/>
        <w:right w:val="none" w:sz="0" w:space="0" w:color="auto"/>
      </w:divBdr>
    </w:div>
    <w:div w:id="756219938">
      <w:bodyDiv w:val="1"/>
      <w:marLeft w:val="0"/>
      <w:marRight w:val="0"/>
      <w:marTop w:val="0"/>
      <w:marBottom w:val="0"/>
      <w:divBdr>
        <w:top w:val="none" w:sz="0" w:space="0" w:color="auto"/>
        <w:left w:val="none" w:sz="0" w:space="0" w:color="auto"/>
        <w:bottom w:val="none" w:sz="0" w:space="0" w:color="auto"/>
        <w:right w:val="none" w:sz="0" w:space="0" w:color="auto"/>
      </w:divBdr>
    </w:div>
    <w:div w:id="780078023">
      <w:bodyDiv w:val="1"/>
      <w:marLeft w:val="0"/>
      <w:marRight w:val="0"/>
      <w:marTop w:val="0"/>
      <w:marBottom w:val="0"/>
      <w:divBdr>
        <w:top w:val="none" w:sz="0" w:space="0" w:color="auto"/>
        <w:left w:val="none" w:sz="0" w:space="0" w:color="auto"/>
        <w:bottom w:val="none" w:sz="0" w:space="0" w:color="auto"/>
        <w:right w:val="none" w:sz="0" w:space="0" w:color="auto"/>
      </w:divBdr>
    </w:div>
    <w:div w:id="783038610">
      <w:bodyDiv w:val="1"/>
      <w:marLeft w:val="0"/>
      <w:marRight w:val="0"/>
      <w:marTop w:val="0"/>
      <w:marBottom w:val="0"/>
      <w:divBdr>
        <w:top w:val="none" w:sz="0" w:space="0" w:color="auto"/>
        <w:left w:val="none" w:sz="0" w:space="0" w:color="auto"/>
        <w:bottom w:val="none" w:sz="0" w:space="0" w:color="auto"/>
        <w:right w:val="none" w:sz="0" w:space="0" w:color="auto"/>
      </w:divBdr>
    </w:div>
    <w:div w:id="792476728">
      <w:bodyDiv w:val="1"/>
      <w:marLeft w:val="0"/>
      <w:marRight w:val="0"/>
      <w:marTop w:val="0"/>
      <w:marBottom w:val="0"/>
      <w:divBdr>
        <w:top w:val="none" w:sz="0" w:space="0" w:color="auto"/>
        <w:left w:val="none" w:sz="0" w:space="0" w:color="auto"/>
        <w:bottom w:val="none" w:sz="0" w:space="0" w:color="auto"/>
        <w:right w:val="none" w:sz="0" w:space="0" w:color="auto"/>
      </w:divBdr>
    </w:div>
    <w:div w:id="821625705">
      <w:bodyDiv w:val="1"/>
      <w:marLeft w:val="0"/>
      <w:marRight w:val="0"/>
      <w:marTop w:val="0"/>
      <w:marBottom w:val="0"/>
      <w:divBdr>
        <w:top w:val="none" w:sz="0" w:space="0" w:color="auto"/>
        <w:left w:val="none" w:sz="0" w:space="0" w:color="auto"/>
        <w:bottom w:val="none" w:sz="0" w:space="0" w:color="auto"/>
        <w:right w:val="none" w:sz="0" w:space="0" w:color="auto"/>
      </w:divBdr>
    </w:div>
    <w:div w:id="839201129">
      <w:bodyDiv w:val="1"/>
      <w:marLeft w:val="0"/>
      <w:marRight w:val="0"/>
      <w:marTop w:val="0"/>
      <w:marBottom w:val="0"/>
      <w:divBdr>
        <w:top w:val="none" w:sz="0" w:space="0" w:color="auto"/>
        <w:left w:val="none" w:sz="0" w:space="0" w:color="auto"/>
        <w:bottom w:val="none" w:sz="0" w:space="0" w:color="auto"/>
        <w:right w:val="none" w:sz="0" w:space="0" w:color="auto"/>
      </w:divBdr>
    </w:div>
    <w:div w:id="857735363">
      <w:bodyDiv w:val="1"/>
      <w:marLeft w:val="0"/>
      <w:marRight w:val="0"/>
      <w:marTop w:val="0"/>
      <w:marBottom w:val="0"/>
      <w:divBdr>
        <w:top w:val="none" w:sz="0" w:space="0" w:color="auto"/>
        <w:left w:val="none" w:sz="0" w:space="0" w:color="auto"/>
        <w:bottom w:val="none" w:sz="0" w:space="0" w:color="auto"/>
        <w:right w:val="none" w:sz="0" w:space="0" w:color="auto"/>
      </w:divBdr>
    </w:div>
    <w:div w:id="1001927272">
      <w:bodyDiv w:val="1"/>
      <w:marLeft w:val="0"/>
      <w:marRight w:val="0"/>
      <w:marTop w:val="0"/>
      <w:marBottom w:val="0"/>
      <w:divBdr>
        <w:top w:val="none" w:sz="0" w:space="0" w:color="auto"/>
        <w:left w:val="none" w:sz="0" w:space="0" w:color="auto"/>
        <w:bottom w:val="none" w:sz="0" w:space="0" w:color="auto"/>
        <w:right w:val="none" w:sz="0" w:space="0" w:color="auto"/>
      </w:divBdr>
    </w:div>
    <w:div w:id="1082725577">
      <w:bodyDiv w:val="1"/>
      <w:marLeft w:val="0"/>
      <w:marRight w:val="0"/>
      <w:marTop w:val="0"/>
      <w:marBottom w:val="0"/>
      <w:divBdr>
        <w:top w:val="none" w:sz="0" w:space="0" w:color="auto"/>
        <w:left w:val="none" w:sz="0" w:space="0" w:color="auto"/>
        <w:bottom w:val="none" w:sz="0" w:space="0" w:color="auto"/>
        <w:right w:val="none" w:sz="0" w:space="0" w:color="auto"/>
      </w:divBdr>
    </w:div>
    <w:div w:id="1108740661">
      <w:bodyDiv w:val="1"/>
      <w:marLeft w:val="0"/>
      <w:marRight w:val="0"/>
      <w:marTop w:val="0"/>
      <w:marBottom w:val="0"/>
      <w:divBdr>
        <w:top w:val="none" w:sz="0" w:space="0" w:color="auto"/>
        <w:left w:val="none" w:sz="0" w:space="0" w:color="auto"/>
        <w:bottom w:val="none" w:sz="0" w:space="0" w:color="auto"/>
        <w:right w:val="none" w:sz="0" w:space="0" w:color="auto"/>
      </w:divBdr>
    </w:div>
    <w:div w:id="1109008772">
      <w:bodyDiv w:val="1"/>
      <w:marLeft w:val="0"/>
      <w:marRight w:val="0"/>
      <w:marTop w:val="0"/>
      <w:marBottom w:val="0"/>
      <w:divBdr>
        <w:top w:val="none" w:sz="0" w:space="0" w:color="auto"/>
        <w:left w:val="none" w:sz="0" w:space="0" w:color="auto"/>
        <w:bottom w:val="none" w:sz="0" w:space="0" w:color="auto"/>
        <w:right w:val="none" w:sz="0" w:space="0" w:color="auto"/>
      </w:divBdr>
    </w:div>
    <w:div w:id="1116799358">
      <w:bodyDiv w:val="1"/>
      <w:marLeft w:val="0"/>
      <w:marRight w:val="0"/>
      <w:marTop w:val="0"/>
      <w:marBottom w:val="0"/>
      <w:divBdr>
        <w:top w:val="none" w:sz="0" w:space="0" w:color="auto"/>
        <w:left w:val="none" w:sz="0" w:space="0" w:color="auto"/>
        <w:bottom w:val="none" w:sz="0" w:space="0" w:color="auto"/>
        <w:right w:val="none" w:sz="0" w:space="0" w:color="auto"/>
      </w:divBdr>
    </w:div>
    <w:div w:id="1252273285">
      <w:bodyDiv w:val="1"/>
      <w:marLeft w:val="0"/>
      <w:marRight w:val="0"/>
      <w:marTop w:val="0"/>
      <w:marBottom w:val="0"/>
      <w:divBdr>
        <w:top w:val="none" w:sz="0" w:space="0" w:color="auto"/>
        <w:left w:val="none" w:sz="0" w:space="0" w:color="auto"/>
        <w:bottom w:val="none" w:sz="0" w:space="0" w:color="auto"/>
        <w:right w:val="none" w:sz="0" w:space="0" w:color="auto"/>
      </w:divBdr>
    </w:div>
    <w:div w:id="1292244028">
      <w:bodyDiv w:val="1"/>
      <w:marLeft w:val="0"/>
      <w:marRight w:val="0"/>
      <w:marTop w:val="0"/>
      <w:marBottom w:val="0"/>
      <w:divBdr>
        <w:top w:val="none" w:sz="0" w:space="0" w:color="auto"/>
        <w:left w:val="none" w:sz="0" w:space="0" w:color="auto"/>
        <w:bottom w:val="none" w:sz="0" w:space="0" w:color="auto"/>
        <w:right w:val="none" w:sz="0" w:space="0" w:color="auto"/>
      </w:divBdr>
    </w:div>
    <w:div w:id="1407073933">
      <w:bodyDiv w:val="1"/>
      <w:marLeft w:val="0"/>
      <w:marRight w:val="0"/>
      <w:marTop w:val="0"/>
      <w:marBottom w:val="0"/>
      <w:divBdr>
        <w:top w:val="none" w:sz="0" w:space="0" w:color="auto"/>
        <w:left w:val="none" w:sz="0" w:space="0" w:color="auto"/>
        <w:bottom w:val="none" w:sz="0" w:space="0" w:color="auto"/>
        <w:right w:val="none" w:sz="0" w:space="0" w:color="auto"/>
      </w:divBdr>
    </w:div>
    <w:div w:id="1526748406">
      <w:bodyDiv w:val="1"/>
      <w:marLeft w:val="0"/>
      <w:marRight w:val="0"/>
      <w:marTop w:val="0"/>
      <w:marBottom w:val="0"/>
      <w:divBdr>
        <w:top w:val="none" w:sz="0" w:space="0" w:color="auto"/>
        <w:left w:val="none" w:sz="0" w:space="0" w:color="auto"/>
        <w:bottom w:val="none" w:sz="0" w:space="0" w:color="auto"/>
        <w:right w:val="none" w:sz="0" w:space="0" w:color="auto"/>
      </w:divBdr>
    </w:div>
    <w:div w:id="1533112856">
      <w:bodyDiv w:val="1"/>
      <w:marLeft w:val="0"/>
      <w:marRight w:val="0"/>
      <w:marTop w:val="0"/>
      <w:marBottom w:val="0"/>
      <w:divBdr>
        <w:top w:val="none" w:sz="0" w:space="0" w:color="auto"/>
        <w:left w:val="none" w:sz="0" w:space="0" w:color="auto"/>
        <w:bottom w:val="none" w:sz="0" w:space="0" w:color="auto"/>
        <w:right w:val="none" w:sz="0" w:space="0" w:color="auto"/>
      </w:divBdr>
    </w:div>
    <w:div w:id="1556969290">
      <w:bodyDiv w:val="1"/>
      <w:marLeft w:val="0"/>
      <w:marRight w:val="0"/>
      <w:marTop w:val="0"/>
      <w:marBottom w:val="0"/>
      <w:divBdr>
        <w:top w:val="none" w:sz="0" w:space="0" w:color="auto"/>
        <w:left w:val="none" w:sz="0" w:space="0" w:color="auto"/>
        <w:bottom w:val="none" w:sz="0" w:space="0" w:color="auto"/>
        <w:right w:val="none" w:sz="0" w:space="0" w:color="auto"/>
      </w:divBdr>
    </w:div>
    <w:div w:id="1572698349">
      <w:bodyDiv w:val="1"/>
      <w:marLeft w:val="0"/>
      <w:marRight w:val="0"/>
      <w:marTop w:val="0"/>
      <w:marBottom w:val="0"/>
      <w:divBdr>
        <w:top w:val="none" w:sz="0" w:space="0" w:color="auto"/>
        <w:left w:val="none" w:sz="0" w:space="0" w:color="auto"/>
        <w:bottom w:val="none" w:sz="0" w:space="0" w:color="auto"/>
        <w:right w:val="none" w:sz="0" w:space="0" w:color="auto"/>
      </w:divBdr>
    </w:div>
    <w:div w:id="1629507796">
      <w:bodyDiv w:val="1"/>
      <w:marLeft w:val="0"/>
      <w:marRight w:val="0"/>
      <w:marTop w:val="0"/>
      <w:marBottom w:val="0"/>
      <w:divBdr>
        <w:top w:val="none" w:sz="0" w:space="0" w:color="auto"/>
        <w:left w:val="none" w:sz="0" w:space="0" w:color="auto"/>
        <w:bottom w:val="none" w:sz="0" w:space="0" w:color="auto"/>
        <w:right w:val="none" w:sz="0" w:space="0" w:color="auto"/>
      </w:divBdr>
    </w:div>
    <w:div w:id="1633512463">
      <w:bodyDiv w:val="1"/>
      <w:marLeft w:val="0"/>
      <w:marRight w:val="0"/>
      <w:marTop w:val="0"/>
      <w:marBottom w:val="0"/>
      <w:divBdr>
        <w:top w:val="none" w:sz="0" w:space="0" w:color="auto"/>
        <w:left w:val="none" w:sz="0" w:space="0" w:color="auto"/>
        <w:bottom w:val="none" w:sz="0" w:space="0" w:color="auto"/>
        <w:right w:val="none" w:sz="0" w:space="0" w:color="auto"/>
      </w:divBdr>
    </w:div>
    <w:div w:id="1657491166">
      <w:bodyDiv w:val="1"/>
      <w:marLeft w:val="0"/>
      <w:marRight w:val="0"/>
      <w:marTop w:val="0"/>
      <w:marBottom w:val="0"/>
      <w:divBdr>
        <w:top w:val="none" w:sz="0" w:space="0" w:color="auto"/>
        <w:left w:val="none" w:sz="0" w:space="0" w:color="auto"/>
        <w:bottom w:val="none" w:sz="0" w:space="0" w:color="auto"/>
        <w:right w:val="none" w:sz="0" w:space="0" w:color="auto"/>
      </w:divBdr>
    </w:div>
    <w:div w:id="1687292506">
      <w:bodyDiv w:val="1"/>
      <w:marLeft w:val="0"/>
      <w:marRight w:val="0"/>
      <w:marTop w:val="0"/>
      <w:marBottom w:val="0"/>
      <w:divBdr>
        <w:top w:val="none" w:sz="0" w:space="0" w:color="auto"/>
        <w:left w:val="none" w:sz="0" w:space="0" w:color="auto"/>
        <w:bottom w:val="none" w:sz="0" w:space="0" w:color="auto"/>
        <w:right w:val="none" w:sz="0" w:space="0" w:color="auto"/>
      </w:divBdr>
    </w:div>
    <w:div w:id="1746604667">
      <w:bodyDiv w:val="1"/>
      <w:marLeft w:val="0"/>
      <w:marRight w:val="0"/>
      <w:marTop w:val="0"/>
      <w:marBottom w:val="0"/>
      <w:divBdr>
        <w:top w:val="none" w:sz="0" w:space="0" w:color="auto"/>
        <w:left w:val="none" w:sz="0" w:space="0" w:color="auto"/>
        <w:bottom w:val="none" w:sz="0" w:space="0" w:color="auto"/>
        <w:right w:val="none" w:sz="0" w:space="0" w:color="auto"/>
      </w:divBdr>
    </w:div>
    <w:div w:id="1759672099">
      <w:bodyDiv w:val="1"/>
      <w:marLeft w:val="0"/>
      <w:marRight w:val="0"/>
      <w:marTop w:val="0"/>
      <w:marBottom w:val="0"/>
      <w:divBdr>
        <w:top w:val="none" w:sz="0" w:space="0" w:color="auto"/>
        <w:left w:val="none" w:sz="0" w:space="0" w:color="auto"/>
        <w:bottom w:val="none" w:sz="0" w:space="0" w:color="auto"/>
        <w:right w:val="none" w:sz="0" w:space="0" w:color="auto"/>
      </w:divBdr>
    </w:div>
    <w:div w:id="1760323639">
      <w:bodyDiv w:val="1"/>
      <w:marLeft w:val="0"/>
      <w:marRight w:val="0"/>
      <w:marTop w:val="0"/>
      <w:marBottom w:val="0"/>
      <w:divBdr>
        <w:top w:val="none" w:sz="0" w:space="0" w:color="auto"/>
        <w:left w:val="none" w:sz="0" w:space="0" w:color="auto"/>
        <w:bottom w:val="none" w:sz="0" w:space="0" w:color="auto"/>
        <w:right w:val="none" w:sz="0" w:space="0" w:color="auto"/>
      </w:divBdr>
    </w:div>
    <w:div w:id="1806701185">
      <w:bodyDiv w:val="1"/>
      <w:marLeft w:val="0"/>
      <w:marRight w:val="0"/>
      <w:marTop w:val="0"/>
      <w:marBottom w:val="0"/>
      <w:divBdr>
        <w:top w:val="none" w:sz="0" w:space="0" w:color="auto"/>
        <w:left w:val="none" w:sz="0" w:space="0" w:color="auto"/>
        <w:bottom w:val="none" w:sz="0" w:space="0" w:color="auto"/>
        <w:right w:val="none" w:sz="0" w:space="0" w:color="auto"/>
      </w:divBdr>
    </w:div>
    <w:div w:id="1838425200">
      <w:bodyDiv w:val="1"/>
      <w:marLeft w:val="0"/>
      <w:marRight w:val="0"/>
      <w:marTop w:val="0"/>
      <w:marBottom w:val="0"/>
      <w:divBdr>
        <w:top w:val="none" w:sz="0" w:space="0" w:color="auto"/>
        <w:left w:val="none" w:sz="0" w:space="0" w:color="auto"/>
        <w:bottom w:val="none" w:sz="0" w:space="0" w:color="auto"/>
        <w:right w:val="none" w:sz="0" w:space="0" w:color="auto"/>
      </w:divBdr>
    </w:div>
    <w:div w:id="1851288206">
      <w:bodyDiv w:val="1"/>
      <w:marLeft w:val="0"/>
      <w:marRight w:val="0"/>
      <w:marTop w:val="0"/>
      <w:marBottom w:val="0"/>
      <w:divBdr>
        <w:top w:val="none" w:sz="0" w:space="0" w:color="auto"/>
        <w:left w:val="none" w:sz="0" w:space="0" w:color="auto"/>
        <w:bottom w:val="none" w:sz="0" w:space="0" w:color="auto"/>
        <w:right w:val="none" w:sz="0" w:space="0" w:color="auto"/>
      </w:divBdr>
    </w:div>
    <w:div w:id="2050642222">
      <w:bodyDiv w:val="1"/>
      <w:marLeft w:val="0"/>
      <w:marRight w:val="0"/>
      <w:marTop w:val="0"/>
      <w:marBottom w:val="0"/>
      <w:divBdr>
        <w:top w:val="none" w:sz="0" w:space="0" w:color="auto"/>
        <w:left w:val="none" w:sz="0" w:space="0" w:color="auto"/>
        <w:bottom w:val="none" w:sz="0" w:space="0" w:color="auto"/>
        <w:right w:val="none" w:sz="0" w:space="0" w:color="auto"/>
      </w:divBdr>
    </w:div>
    <w:div w:id="2112505208">
      <w:bodyDiv w:val="1"/>
      <w:marLeft w:val="0"/>
      <w:marRight w:val="0"/>
      <w:marTop w:val="0"/>
      <w:marBottom w:val="0"/>
      <w:divBdr>
        <w:top w:val="none" w:sz="0" w:space="0" w:color="auto"/>
        <w:left w:val="none" w:sz="0" w:space="0" w:color="auto"/>
        <w:bottom w:val="none" w:sz="0" w:space="0" w:color="auto"/>
        <w:right w:val="none" w:sz="0" w:space="0" w:color="auto"/>
      </w:divBdr>
    </w:div>
    <w:div w:id="2122527525">
      <w:bodyDiv w:val="1"/>
      <w:marLeft w:val="0"/>
      <w:marRight w:val="0"/>
      <w:marTop w:val="0"/>
      <w:marBottom w:val="0"/>
      <w:divBdr>
        <w:top w:val="none" w:sz="0" w:space="0" w:color="auto"/>
        <w:left w:val="none" w:sz="0" w:space="0" w:color="auto"/>
        <w:bottom w:val="none" w:sz="0" w:space="0" w:color="auto"/>
        <w:right w:val="none" w:sz="0" w:space="0" w:color="auto"/>
      </w:divBdr>
    </w:div>
    <w:div w:id="213139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280CC-F4E0-4E3E-8C07-CF7889870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1797</Words>
  <Characters>11546</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Michael K. Phillips</dc:creator>
  <cp:keywords/>
  <cp:lastModifiedBy>David Smeltzer</cp:lastModifiedBy>
  <cp:revision>3</cp:revision>
  <cp:lastPrinted>2023-07-06T01:08:00Z</cp:lastPrinted>
  <dcterms:created xsi:type="dcterms:W3CDTF">2023-07-19T19:14:00Z</dcterms:created>
  <dcterms:modified xsi:type="dcterms:W3CDTF">2023-07-19T19:18:00Z</dcterms:modified>
</cp:coreProperties>
</file>